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59" w:rsidRPr="006454C7" w:rsidRDefault="003A0159" w:rsidP="00BA0F94">
      <w:pPr>
        <w:jc w:val="center"/>
        <w:rPr>
          <w:rFonts w:cs="Arial"/>
          <w:b/>
          <w:szCs w:val="24"/>
        </w:rPr>
      </w:pPr>
      <w:r w:rsidRPr="006454C7">
        <w:rPr>
          <w:rFonts w:cs="Arial"/>
          <w:i/>
          <w:szCs w:val="24"/>
        </w:rPr>
        <w:t>City of Sarnia</w:t>
      </w:r>
    </w:p>
    <w:p w:rsidR="003A0159" w:rsidRPr="006454C7" w:rsidRDefault="003A0159" w:rsidP="003A0159">
      <w:pPr>
        <w:widowControl w:val="0"/>
        <w:rPr>
          <w:rFonts w:cs="Arial"/>
          <w:b/>
          <w:szCs w:val="24"/>
        </w:rPr>
      </w:pPr>
    </w:p>
    <w:p w:rsidR="003A0159" w:rsidRPr="006454C7" w:rsidRDefault="003A0159" w:rsidP="001C5F08">
      <w:pPr>
        <w:widowControl w:val="0"/>
        <w:tabs>
          <w:tab w:val="center" w:pos="4680"/>
        </w:tabs>
        <w:jc w:val="center"/>
        <w:rPr>
          <w:rFonts w:cs="Arial"/>
          <w:b/>
          <w:i/>
          <w:szCs w:val="24"/>
        </w:rPr>
      </w:pPr>
      <w:r w:rsidRPr="006454C7">
        <w:rPr>
          <w:rFonts w:cs="Arial"/>
          <w:b/>
          <w:i/>
          <w:szCs w:val="24"/>
        </w:rPr>
        <w:t>MEDIA RELEASE</w:t>
      </w:r>
      <w:r w:rsidRPr="006454C7">
        <w:rPr>
          <w:rFonts w:cs="Arial"/>
          <w:szCs w:val="24"/>
        </w:rPr>
        <w:fldChar w:fldCharType="begin"/>
      </w:r>
      <w:r w:rsidRPr="006454C7">
        <w:rPr>
          <w:rFonts w:cs="Arial"/>
          <w:szCs w:val="24"/>
        </w:rPr>
        <w:instrText xml:space="preserve"> SEQ CHAPTER \h \r 1</w:instrText>
      </w:r>
      <w:r w:rsidRPr="006454C7">
        <w:rPr>
          <w:rFonts w:cs="Arial"/>
          <w:szCs w:val="24"/>
        </w:rPr>
        <w:fldChar w:fldCharType="end"/>
      </w:r>
    </w:p>
    <w:p w:rsidR="003A0159" w:rsidRPr="006454C7" w:rsidRDefault="003A0159" w:rsidP="003A0159">
      <w:pPr>
        <w:widowControl w:val="0"/>
        <w:tabs>
          <w:tab w:val="center" w:pos="4680"/>
        </w:tabs>
        <w:rPr>
          <w:rFonts w:cs="Arial"/>
          <w:b/>
          <w:szCs w:val="24"/>
        </w:rPr>
      </w:pPr>
    </w:p>
    <w:p w:rsidR="003A0159" w:rsidRPr="006454C7" w:rsidRDefault="003A0159" w:rsidP="003A0159">
      <w:pPr>
        <w:rPr>
          <w:smallCaps/>
          <w:szCs w:val="24"/>
        </w:rPr>
      </w:pPr>
    </w:p>
    <w:p w:rsidR="003A0159" w:rsidRPr="006454C7" w:rsidRDefault="003A0159" w:rsidP="003A0159">
      <w:pPr>
        <w:rPr>
          <w:szCs w:val="24"/>
        </w:rPr>
      </w:pPr>
      <w:r w:rsidRPr="006454C7">
        <w:rPr>
          <w:smallCaps/>
          <w:szCs w:val="24"/>
        </w:rPr>
        <w:t>Date</w:t>
      </w:r>
      <w:r w:rsidRPr="006454C7">
        <w:rPr>
          <w:szCs w:val="24"/>
        </w:rPr>
        <w:t>:</w:t>
      </w:r>
      <w:r w:rsidRPr="006454C7">
        <w:rPr>
          <w:szCs w:val="24"/>
        </w:rPr>
        <w:tab/>
      </w:r>
      <w:r w:rsidRPr="006454C7">
        <w:rPr>
          <w:szCs w:val="24"/>
        </w:rPr>
        <w:tab/>
      </w:r>
      <w:r w:rsidR="00404285">
        <w:rPr>
          <w:szCs w:val="24"/>
        </w:rPr>
        <w:t xml:space="preserve">June </w:t>
      </w:r>
      <w:r w:rsidR="00921908">
        <w:rPr>
          <w:szCs w:val="24"/>
        </w:rPr>
        <w:t>7</w:t>
      </w:r>
      <w:r w:rsidR="007F6576" w:rsidRPr="006454C7">
        <w:rPr>
          <w:szCs w:val="24"/>
        </w:rPr>
        <w:t>, 2020</w:t>
      </w:r>
      <w:r w:rsidR="00C24F02" w:rsidRPr="006454C7">
        <w:rPr>
          <w:szCs w:val="24"/>
        </w:rPr>
        <w:tab/>
      </w:r>
      <w:r w:rsidR="00C24F02" w:rsidRPr="006454C7">
        <w:rPr>
          <w:szCs w:val="24"/>
        </w:rPr>
        <w:tab/>
      </w:r>
      <w:r w:rsidR="00C24F02" w:rsidRPr="006454C7">
        <w:rPr>
          <w:szCs w:val="24"/>
        </w:rPr>
        <w:tab/>
      </w:r>
      <w:r w:rsidRPr="006454C7">
        <w:rPr>
          <w:smallCaps/>
          <w:szCs w:val="24"/>
        </w:rPr>
        <w:t>Release Date</w:t>
      </w:r>
      <w:r w:rsidRPr="006454C7">
        <w:rPr>
          <w:szCs w:val="24"/>
        </w:rPr>
        <w:t xml:space="preserve">: </w:t>
      </w:r>
      <w:r w:rsidRPr="006454C7">
        <w:rPr>
          <w:szCs w:val="24"/>
        </w:rPr>
        <w:tab/>
        <w:t>Immediate</w:t>
      </w:r>
    </w:p>
    <w:p w:rsidR="003A0159" w:rsidRPr="006454C7" w:rsidRDefault="003A0159" w:rsidP="003A0159">
      <w:pPr>
        <w:rPr>
          <w:szCs w:val="24"/>
        </w:rPr>
      </w:pPr>
    </w:p>
    <w:p w:rsidR="003A0159" w:rsidRPr="006454C7" w:rsidRDefault="003A0159" w:rsidP="003519BB">
      <w:pPr>
        <w:ind w:left="1440" w:hanging="1440"/>
        <w:rPr>
          <w:szCs w:val="24"/>
        </w:rPr>
      </w:pPr>
      <w:r w:rsidRPr="006454C7">
        <w:rPr>
          <w:smallCaps/>
          <w:szCs w:val="24"/>
        </w:rPr>
        <w:t>From:</w:t>
      </w:r>
      <w:r w:rsidRPr="006454C7">
        <w:rPr>
          <w:smallCaps/>
          <w:szCs w:val="24"/>
        </w:rPr>
        <w:tab/>
      </w:r>
      <w:r w:rsidR="009E1304" w:rsidRPr="006454C7">
        <w:rPr>
          <w:szCs w:val="24"/>
        </w:rPr>
        <w:t xml:space="preserve">City of Sarnia </w:t>
      </w:r>
      <w:r w:rsidR="00DE1104" w:rsidRPr="006454C7">
        <w:rPr>
          <w:szCs w:val="24"/>
        </w:rPr>
        <w:t>Primary Control Group</w:t>
      </w:r>
    </w:p>
    <w:p w:rsidR="003A0159" w:rsidRPr="006454C7" w:rsidRDefault="003A0159" w:rsidP="003A0159">
      <w:pPr>
        <w:ind w:left="1440" w:hanging="1440"/>
        <w:rPr>
          <w:szCs w:val="24"/>
        </w:rPr>
      </w:pPr>
    </w:p>
    <w:p w:rsidR="003A0159" w:rsidRPr="000757B4" w:rsidRDefault="003A0159" w:rsidP="003A0159">
      <w:pPr>
        <w:pBdr>
          <w:bottom w:val="single" w:sz="12" w:space="1" w:color="auto"/>
        </w:pBdr>
        <w:ind w:left="1440" w:hanging="1440"/>
        <w:rPr>
          <w:szCs w:val="24"/>
        </w:rPr>
      </w:pPr>
      <w:r w:rsidRPr="000757B4">
        <w:rPr>
          <w:smallCaps/>
          <w:szCs w:val="24"/>
        </w:rPr>
        <w:t>Subject:</w:t>
      </w:r>
      <w:r w:rsidRPr="000757B4">
        <w:rPr>
          <w:smallCaps/>
          <w:szCs w:val="24"/>
        </w:rPr>
        <w:tab/>
      </w:r>
      <w:r w:rsidR="00A30BBB" w:rsidRPr="000757B4">
        <w:rPr>
          <w:smallCaps/>
          <w:szCs w:val="24"/>
        </w:rPr>
        <w:t>COV</w:t>
      </w:r>
      <w:r w:rsidR="00F7249C" w:rsidRPr="000757B4">
        <w:rPr>
          <w:smallCaps/>
          <w:szCs w:val="24"/>
        </w:rPr>
        <w:t xml:space="preserve">ID-19 </w:t>
      </w:r>
      <w:r w:rsidR="00331E90" w:rsidRPr="000757B4">
        <w:rPr>
          <w:szCs w:val="24"/>
        </w:rPr>
        <w:t>Update</w:t>
      </w:r>
      <w:r w:rsidR="00346CDE" w:rsidRPr="000757B4">
        <w:rPr>
          <w:szCs w:val="24"/>
        </w:rPr>
        <w:t xml:space="preserve"> </w:t>
      </w:r>
      <w:r w:rsidR="00A01157" w:rsidRPr="000757B4">
        <w:rPr>
          <w:szCs w:val="24"/>
        </w:rPr>
        <w:t xml:space="preserve">– </w:t>
      </w:r>
      <w:r w:rsidR="00404285" w:rsidRPr="000757B4">
        <w:rPr>
          <w:szCs w:val="24"/>
        </w:rPr>
        <w:t xml:space="preserve">June </w:t>
      </w:r>
      <w:r w:rsidR="00921908">
        <w:rPr>
          <w:szCs w:val="24"/>
        </w:rPr>
        <w:t>7</w:t>
      </w:r>
    </w:p>
    <w:p w:rsidR="004B0180" w:rsidRPr="00085F0E" w:rsidRDefault="004B0180" w:rsidP="004B0180">
      <w:pPr>
        <w:rPr>
          <w:szCs w:val="24"/>
        </w:rPr>
      </w:pPr>
    </w:p>
    <w:p w:rsidR="00622203" w:rsidRDefault="004B0180" w:rsidP="00741832">
      <w:pPr>
        <w:rPr>
          <w:szCs w:val="24"/>
          <w:lang w:val="en-US"/>
        </w:rPr>
      </w:pPr>
      <w:r w:rsidRPr="00741832">
        <w:rPr>
          <w:szCs w:val="24"/>
        </w:rPr>
        <w:t xml:space="preserve">The Sarnia Primary Control Group </w:t>
      </w:r>
      <w:r w:rsidR="001D25CF" w:rsidRPr="00741832">
        <w:rPr>
          <w:szCs w:val="24"/>
        </w:rPr>
        <w:t xml:space="preserve">(SPCG) </w:t>
      </w:r>
      <w:r w:rsidRPr="00741832">
        <w:rPr>
          <w:szCs w:val="24"/>
        </w:rPr>
        <w:t xml:space="preserve">met via teleconference on </w:t>
      </w:r>
      <w:r w:rsidR="00741832" w:rsidRPr="00741832">
        <w:rPr>
          <w:szCs w:val="24"/>
        </w:rPr>
        <w:t xml:space="preserve">June </w:t>
      </w:r>
      <w:r w:rsidR="00921908">
        <w:rPr>
          <w:szCs w:val="24"/>
        </w:rPr>
        <w:t>7</w:t>
      </w:r>
      <w:r w:rsidR="00B929B2" w:rsidRPr="00741832">
        <w:rPr>
          <w:szCs w:val="24"/>
        </w:rPr>
        <w:t>, 2020, at 9:</w:t>
      </w:r>
      <w:r w:rsidR="00B7427D">
        <w:rPr>
          <w:szCs w:val="24"/>
        </w:rPr>
        <w:t>00</w:t>
      </w:r>
      <w:r w:rsidR="00D33963" w:rsidRPr="00741832">
        <w:rPr>
          <w:szCs w:val="24"/>
        </w:rPr>
        <w:t xml:space="preserve"> </w:t>
      </w:r>
      <w:r w:rsidRPr="00741832">
        <w:rPr>
          <w:szCs w:val="24"/>
        </w:rPr>
        <w:t>a</w:t>
      </w:r>
      <w:r w:rsidR="008B39CC" w:rsidRPr="00741832">
        <w:rPr>
          <w:szCs w:val="24"/>
        </w:rPr>
        <w:t>.</w:t>
      </w:r>
      <w:r w:rsidRPr="00741832">
        <w:rPr>
          <w:szCs w:val="24"/>
        </w:rPr>
        <w:t>m</w:t>
      </w:r>
      <w:r w:rsidR="008B39CC" w:rsidRPr="00741832">
        <w:rPr>
          <w:szCs w:val="24"/>
        </w:rPr>
        <w:t>.</w:t>
      </w:r>
      <w:r w:rsidRPr="00741832">
        <w:rPr>
          <w:szCs w:val="24"/>
        </w:rPr>
        <w:t xml:space="preserve"> regarding developments related to the COVID-19 pandemic</w:t>
      </w:r>
      <w:r w:rsidR="00A306B3" w:rsidRPr="00741832">
        <w:rPr>
          <w:szCs w:val="24"/>
        </w:rPr>
        <w:t>.</w:t>
      </w:r>
      <w:r w:rsidR="00F9319A" w:rsidRPr="00741832">
        <w:rPr>
          <w:szCs w:val="24"/>
          <w:lang w:val="en-US"/>
        </w:rPr>
        <w:t xml:space="preserve"> </w:t>
      </w:r>
    </w:p>
    <w:p w:rsidR="000C479D" w:rsidRDefault="000C479D" w:rsidP="00741832">
      <w:pPr>
        <w:rPr>
          <w:szCs w:val="24"/>
          <w:lang w:val="en-US"/>
        </w:rPr>
      </w:pPr>
    </w:p>
    <w:p w:rsidR="00563F38" w:rsidRDefault="00563F38" w:rsidP="00563F38">
      <w:pPr>
        <w:rPr>
          <w:szCs w:val="24"/>
          <w:shd w:val="clear" w:color="auto" w:fill="FFFFFF"/>
        </w:rPr>
      </w:pPr>
      <w:r>
        <w:rPr>
          <w:rFonts w:cs="Arial"/>
          <w:szCs w:val="24"/>
          <w:shd w:val="clear" w:color="auto" w:fill="FBFBFB"/>
        </w:rPr>
        <w:t>T</w:t>
      </w:r>
      <w:r w:rsidR="0005411A" w:rsidRPr="0005411A">
        <w:rPr>
          <w:rFonts w:cs="Arial"/>
          <w:szCs w:val="24"/>
          <w:shd w:val="clear" w:color="auto" w:fill="FBFBFB"/>
        </w:rPr>
        <w:t xml:space="preserve">he </w:t>
      </w:r>
      <w:r w:rsidR="0005411A">
        <w:rPr>
          <w:rFonts w:cs="Arial"/>
          <w:szCs w:val="24"/>
          <w:shd w:val="clear" w:color="auto" w:fill="FBFBFB"/>
        </w:rPr>
        <w:t>Ontario</w:t>
      </w:r>
      <w:r>
        <w:rPr>
          <w:rFonts w:cs="Arial"/>
          <w:szCs w:val="24"/>
          <w:shd w:val="clear" w:color="auto" w:fill="FBFBFB"/>
        </w:rPr>
        <w:t xml:space="preserve"> government, after consultation with the Chief Medical Officer of Health, extended </w:t>
      </w:r>
      <w:r w:rsidR="0005411A" w:rsidRPr="0005411A">
        <w:rPr>
          <w:rFonts w:cs="Arial"/>
          <w:szCs w:val="24"/>
          <w:shd w:val="clear" w:color="auto" w:fill="FBFBFB"/>
        </w:rPr>
        <w:t>emergency orders currently in force under the </w:t>
      </w:r>
      <w:r w:rsidR="0005411A" w:rsidRPr="0005411A">
        <w:rPr>
          <w:rStyle w:val="Emphasis"/>
          <w:rFonts w:cs="Arial"/>
          <w:spacing w:val="12"/>
          <w:szCs w:val="24"/>
          <w:bdr w:val="none" w:sz="0" w:space="0" w:color="auto" w:frame="1"/>
          <w:shd w:val="clear" w:color="auto" w:fill="FBFBFB"/>
        </w:rPr>
        <w:t>Emergency Management and Civil Protection Act</w:t>
      </w:r>
      <w:r w:rsidR="0005411A" w:rsidRPr="0005411A">
        <w:rPr>
          <w:rFonts w:cs="Arial"/>
          <w:szCs w:val="24"/>
          <w:shd w:val="clear" w:color="auto" w:fill="FBFBFB"/>
        </w:rPr>
        <w:t> </w:t>
      </w:r>
      <w:hyperlink r:id="rId8" w:history="1">
        <w:r w:rsidR="0005411A" w:rsidRPr="00563F38">
          <w:rPr>
            <w:rStyle w:val="Hyperlink"/>
            <w:rFonts w:cs="Arial"/>
            <w:szCs w:val="24"/>
            <w:shd w:val="clear" w:color="auto" w:fill="FBFBFB"/>
          </w:rPr>
          <w:t>until June 19, 2020</w:t>
        </w:r>
      </w:hyperlink>
      <w:r w:rsidR="0005411A" w:rsidRPr="0005411A">
        <w:rPr>
          <w:rFonts w:cs="Arial"/>
          <w:szCs w:val="24"/>
          <w:shd w:val="clear" w:color="auto" w:fill="FBFBFB"/>
        </w:rPr>
        <w:t>.</w:t>
      </w:r>
      <w:r w:rsidR="0005411A">
        <w:rPr>
          <w:rFonts w:cs="Arial"/>
          <w:szCs w:val="24"/>
          <w:shd w:val="clear" w:color="auto" w:fill="FBFBFB"/>
        </w:rPr>
        <w:t xml:space="preserve"> </w:t>
      </w:r>
      <w:r>
        <w:rPr>
          <w:szCs w:val="24"/>
          <w:shd w:val="clear" w:color="auto" w:fill="FFFFFF"/>
        </w:rPr>
        <w:t xml:space="preserve">The </w:t>
      </w:r>
      <w:hyperlink r:id="rId9" w:history="1">
        <w:r>
          <w:rPr>
            <w:rStyle w:val="Hyperlink"/>
            <w:szCs w:val="24"/>
            <w:shd w:val="clear" w:color="auto" w:fill="FFFFFF"/>
          </w:rPr>
          <w:t>declaration of e</w:t>
        </w:r>
        <w:r w:rsidRPr="00F31B09">
          <w:rPr>
            <w:rStyle w:val="Hyperlink"/>
            <w:szCs w:val="24"/>
            <w:shd w:val="clear" w:color="auto" w:fill="FFFFFF"/>
          </w:rPr>
          <w:t>mergency</w:t>
        </w:r>
      </w:hyperlink>
      <w:r w:rsidRPr="00F31B09">
        <w:rPr>
          <w:szCs w:val="24"/>
          <w:shd w:val="clear" w:color="auto" w:fill="FFFFFF"/>
        </w:rPr>
        <w:t xml:space="preserve"> </w:t>
      </w:r>
      <w:r>
        <w:rPr>
          <w:szCs w:val="24"/>
          <w:shd w:val="clear" w:color="auto" w:fill="FFFFFF"/>
        </w:rPr>
        <w:t xml:space="preserve">is currently in effect </w:t>
      </w:r>
      <w:r>
        <w:rPr>
          <w:szCs w:val="24"/>
          <w:shd w:val="clear" w:color="auto" w:fill="FFFFFF"/>
        </w:rPr>
        <w:t>until June 30</w:t>
      </w:r>
      <w:r w:rsidRPr="00F31B09">
        <w:rPr>
          <w:szCs w:val="24"/>
          <w:shd w:val="clear" w:color="auto" w:fill="FFFFFF"/>
        </w:rPr>
        <w:t>, 2020.</w:t>
      </w:r>
      <w:r>
        <w:rPr>
          <w:szCs w:val="24"/>
          <w:shd w:val="clear" w:color="auto" w:fill="FFFFFF"/>
        </w:rPr>
        <w:t xml:space="preserve"> </w:t>
      </w:r>
    </w:p>
    <w:p w:rsidR="0005411A" w:rsidRDefault="0005411A" w:rsidP="00741832">
      <w:pPr>
        <w:rPr>
          <w:rFonts w:cs="Arial"/>
          <w:szCs w:val="24"/>
          <w:shd w:val="clear" w:color="auto" w:fill="FBFBFB"/>
        </w:rPr>
      </w:pPr>
    </w:p>
    <w:p w:rsidR="00372040" w:rsidRPr="0005411A" w:rsidRDefault="005E2B3F" w:rsidP="00741832">
      <w:pPr>
        <w:rPr>
          <w:szCs w:val="24"/>
          <w:lang w:val="en-US"/>
        </w:rPr>
      </w:pPr>
      <w:r>
        <w:rPr>
          <w:szCs w:val="24"/>
          <w:lang w:val="en-US"/>
        </w:rPr>
        <w:t>C</w:t>
      </w:r>
      <w:r w:rsidR="00563F38">
        <w:rPr>
          <w:szCs w:val="24"/>
          <w:lang w:val="en-US"/>
        </w:rPr>
        <w:t>itizens</w:t>
      </w:r>
      <w:r w:rsidR="00BF376F" w:rsidRPr="000757B4">
        <w:rPr>
          <w:szCs w:val="24"/>
          <w:lang w:val="en-US"/>
        </w:rPr>
        <w:t xml:space="preserve"> </w:t>
      </w:r>
      <w:r>
        <w:rPr>
          <w:szCs w:val="24"/>
          <w:lang w:val="en-US"/>
        </w:rPr>
        <w:t xml:space="preserve">are reminded </w:t>
      </w:r>
      <w:r w:rsidR="00886E8A">
        <w:rPr>
          <w:szCs w:val="24"/>
          <w:lang w:val="en-US"/>
        </w:rPr>
        <w:t xml:space="preserve">to continue in </w:t>
      </w:r>
      <w:r w:rsidR="0005411A" w:rsidRPr="0005411A">
        <w:rPr>
          <w:rFonts w:cs="Arial"/>
          <w:szCs w:val="24"/>
          <w:shd w:val="clear" w:color="auto" w:fill="FBFBFB"/>
        </w:rPr>
        <w:t>help</w:t>
      </w:r>
      <w:r w:rsidR="00886E8A">
        <w:rPr>
          <w:rFonts w:cs="Arial"/>
          <w:szCs w:val="24"/>
          <w:shd w:val="clear" w:color="auto" w:fill="FBFBFB"/>
        </w:rPr>
        <w:t>ing</w:t>
      </w:r>
      <w:r w:rsidR="0005411A" w:rsidRPr="0005411A">
        <w:rPr>
          <w:rFonts w:cs="Arial"/>
          <w:szCs w:val="24"/>
          <w:shd w:val="clear" w:color="auto" w:fill="FBFBFB"/>
        </w:rPr>
        <w:t xml:space="preserve"> stop the spread</w:t>
      </w:r>
      <w:r>
        <w:rPr>
          <w:rFonts w:cs="Arial"/>
          <w:szCs w:val="24"/>
          <w:shd w:val="clear" w:color="auto" w:fill="FBFBFB"/>
        </w:rPr>
        <w:t xml:space="preserve"> of COVID-19</w:t>
      </w:r>
      <w:r w:rsidR="0005411A" w:rsidRPr="0005411A">
        <w:rPr>
          <w:rFonts w:cs="Arial"/>
          <w:szCs w:val="24"/>
          <w:shd w:val="clear" w:color="auto" w:fill="FBFBFB"/>
        </w:rPr>
        <w:t xml:space="preserve"> </w:t>
      </w:r>
      <w:r>
        <w:rPr>
          <w:rFonts w:cs="Arial"/>
          <w:szCs w:val="24"/>
          <w:shd w:val="clear" w:color="auto" w:fill="FBFBFB"/>
        </w:rPr>
        <w:t xml:space="preserve">by practicing physical distancing, </w:t>
      </w:r>
      <w:r w:rsidR="0005411A" w:rsidRPr="0005411A">
        <w:rPr>
          <w:rFonts w:cs="Arial"/>
          <w:szCs w:val="24"/>
          <w:shd w:val="clear" w:color="auto" w:fill="FBFBFB"/>
        </w:rPr>
        <w:t xml:space="preserve">staying at least two metres apart from </w:t>
      </w:r>
      <w:r>
        <w:rPr>
          <w:rFonts w:cs="Arial"/>
          <w:szCs w:val="24"/>
          <w:shd w:val="clear" w:color="auto" w:fill="FBFBFB"/>
        </w:rPr>
        <w:t>those</w:t>
      </w:r>
      <w:r w:rsidR="0005411A" w:rsidRPr="0005411A">
        <w:rPr>
          <w:rFonts w:cs="Arial"/>
          <w:szCs w:val="24"/>
          <w:shd w:val="clear" w:color="auto" w:fill="FBFBFB"/>
        </w:rPr>
        <w:t xml:space="preserve"> outside their immediate household, wash</w:t>
      </w:r>
      <w:r>
        <w:rPr>
          <w:rFonts w:cs="Arial"/>
          <w:szCs w:val="24"/>
          <w:shd w:val="clear" w:color="auto" w:fill="FBFBFB"/>
        </w:rPr>
        <w:t>ing</w:t>
      </w:r>
      <w:r w:rsidR="0005411A" w:rsidRPr="0005411A">
        <w:rPr>
          <w:rFonts w:cs="Arial"/>
          <w:szCs w:val="24"/>
          <w:shd w:val="clear" w:color="auto" w:fill="FBFBFB"/>
        </w:rPr>
        <w:t xml:space="preserve"> hands thoroughly and frequently, and, if phys</w:t>
      </w:r>
      <w:r w:rsidR="00563F38">
        <w:rPr>
          <w:rFonts w:cs="Arial"/>
          <w:szCs w:val="24"/>
          <w:shd w:val="clear" w:color="auto" w:fill="FBFBFB"/>
        </w:rPr>
        <w:t xml:space="preserve">ical distancing is a challenge </w:t>
      </w:r>
      <w:r w:rsidR="0005411A" w:rsidRPr="0005411A">
        <w:rPr>
          <w:rFonts w:cs="Arial"/>
          <w:szCs w:val="24"/>
          <w:shd w:val="clear" w:color="auto" w:fill="FBFBFB"/>
        </w:rPr>
        <w:t>wear</w:t>
      </w:r>
      <w:r>
        <w:rPr>
          <w:rFonts w:cs="Arial"/>
          <w:szCs w:val="24"/>
          <w:shd w:val="clear" w:color="auto" w:fill="FBFBFB"/>
        </w:rPr>
        <w:t>ing</w:t>
      </w:r>
      <w:r w:rsidR="0005411A" w:rsidRPr="0005411A">
        <w:rPr>
          <w:rFonts w:cs="Arial"/>
          <w:szCs w:val="24"/>
          <w:shd w:val="clear" w:color="auto" w:fill="FBFBFB"/>
        </w:rPr>
        <w:t xml:space="preserve"> a face covering.</w:t>
      </w:r>
      <w:r>
        <w:rPr>
          <w:rFonts w:cs="Arial"/>
          <w:szCs w:val="24"/>
          <w:shd w:val="clear" w:color="auto" w:fill="FBFBFB"/>
        </w:rPr>
        <w:t xml:space="preserve">  </w:t>
      </w:r>
    </w:p>
    <w:p w:rsidR="00372040" w:rsidRDefault="00372040" w:rsidP="00372040">
      <w:pPr>
        <w:pStyle w:val="NormalWeb"/>
        <w:shd w:val="clear" w:color="auto" w:fill="FFFFFF"/>
        <w:rPr>
          <w:rFonts w:ascii="Verdana" w:hAnsi="Verdana"/>
          <w:color w:val="1C1E21"/>
          <w:lang w:val="en"/>
        </w:rPr>
      </w:pPr>
      <w:r w:rsidRPr="00E213CA">
        <w:rPr>
          <w:rFonts w:ascii="Verdana" w:hAnsi="Verdana"/>
          <w:lang w:val="en"/>
        </w:rPr>
        <w:t xml:space="preserve">The Sarnia Police Service </w:t>
      </w:r>
      <w:r w:rsidRPr="00E213CA">
        <w:rPr>
          <w:rFonts w:ascii="Verdana" w:hAnsi="Verdana"/>
          <w:color w:val="1C1E21"/>
          <w:lang w:val="en"/>
        </w:rPr>
        <w:t>and Sarnia By-Law want to ensure that the "Cove</w:t>
      </w:r>
      <w:r>
        <w:rPr>
          <w:rFonts w:ascii="Verdana" w:hAnsi="Verdana"/>
          <w:color w:val="1C1E21"/>
          <w:lang w:val="en"/>
        </w:rPr>
        <w:t>,</w:t>
      </w:r>
      <w:r w:rsidRPr="00E213CA">
        <w:rPr>
          <w:rFonts w:ascii="Verdana" w:hAnsi="Verdana"/>
          <w:color w:val="1C1E21"/>
          <w:lang w:val="en"/>
        </w:rPr>
        <w:t xml:space="preserve">” located beyond the west end of </w:t>
      </w:r>
      <w:proofErr w:type="spellStart"/>
      <w:r w:rsidRPr="00E213CA">
        <w:rPr>
          <w:rFonts w:ascii="Verdana" w:hAnsi="Verdana"/>
          <w:color w:val="1C1E21"/>
          <w:lang w:val="en"/>
        </w:rPr>
        <w:t>Canatara</w:t>
      </w:r>
      <w:proofErr w:type="spellEnd"/>
      <w:r w:rsidRPr="00E213CA">
        <w:rPr>
          <w:rFonts w:ascii="Verdana" w:hAnsi="Verdana"/>
          <w:color w:val="1C1E21"/>
          <w:lang w:val="en"/>
        </w:rPr>
        <w:t xml:space="preserve"> Beach, remains a safe place for citizens of Sarnia to enjoy. There will be zero tolerance regarding alcohol, </w:t>
      </w:r>
      <w:r>
        <w:rPr>
          <w:rFonts w:ascii="Verdana" w:hAnsi="Verdana"/>
          <w:color w:val="1C1E21"/>
          <w:lang w:val="en"/>
        </w:rPr>
        <w:t>excessive</w:t>
      </w:r>
      <w:r w:rsidRPr="00E213CA">
        <w:rPr>
          <w:rFonts w:ascii="Verdana" w:hAnsi="Verdana"/>
          <w:color w:val="1C1E21"/>
          <w:lang w:val="en"/>
        </w:rPr>
        <w:t xml:space="preserve"> noise,</w:t>
      </w:r>
      <w:r>
        <w:rPr>
          <w:rFonts w:ascii="Verdana" w:hAnsi="Verdana"/>
          <w:color w:val="1C1E21"/>
          <w:lang w:val="en"/>
        </w:rPr>
        <w:t xml:space="preserve"> indecent acts,</w:t>
      </w:r>
      <w:r w:rsidRPr="00E213CA">
        <w:rPr>
          <w:rFonts w:ascii="Verdana" w:hAnsi="Verdana"/>
          <w:color w:val="1C1E21"/>
          <w:lang w:val="en"/>
        </w:rPr>
        <w:t xml:space="preserve"> or any other violations.  </w:t>
      </w:r>
      <w:r>
        <w:rPr>
          <w:rFonts w:ascii="Verdana" w:hAnsi="Verdana"/>
          <w:color w:val="1C1E21"/>
          <w:lang w:val="en"/>
        </w:rPr>
        <w:t xml:space="preserve">Throughout the summer, this </w:t>
      </w:r>
      <w:r w:rsidRPr="00E213CA">
        <w:rPr>
          <w:rFonts w:ascii="Verdana" w:hAnsi="Verdana"/>
          <w:color w:val="1C1E21"/>
          <w:lang w:val="en"/>
        </w:rPr>
        <w:t xml:space="preserve">area </w:t>
      </w:r>
      <w:r>
        <w:rPr>
          <w:rFonts w:ascii="Verdana" w:hAnsi="Verdana"/>
          <w:color w:val="1C1E21"/>
          <w:lang w:val="en"/>
        </w:rPr>
        <w:t>will be</w:t>
      </w:r>
      <w:r w:rsidRPr="00E213CA">
        <w:rPr>
          <w:rFonts w:ascii="Verdana" w:hAnsi="Verdana"/>
          <w:color w:val="1C1E21"/>
          <w:lang w:val="en"/>
        </w:rPr>
        <w:t xml:space="preserve"> patrolled to ensure it remains safe and enjoyable for use.</w:t>
      </w:r>
    </w:p>
    <w:p w:rsidR="00372040" w:rsidRPr="00E213CA" w:rsidRDefault="00372040" w:rsidP="00372040">
      <w:pPr>
        <w:rPr>
          <w:szCs w:val="24"/>
        </w:rPr>
      </w:pPr>
      <w:r w:rsidRPr="00E213CA">
        <w:rPr>
          <w:szCs w:val="24"/>
        </w:rPr>
        <w:t xml:space="preserve">Sarnia Transit </w:t>
      </w:r>
      <w:r>
        <w:rPr>
          <w:szCs w:val="24"/>
        </w:rPr>
        <w:t>continues</w:t>
      </w:r>
      <w:r w:rsidRPr="00E213CA">
        <w:rPr>
          <w:szCs w:val="24"/>
        </w:rPr>
        <w:t xml:space="preserve"> to operate for essential trips only, within a modified Sunday service, and capacity is limited. </w:t>
      </w:r>
      <w:r>
        <w:rPr>
          <w:szCs w:val="24"/>
        </w:rPr>
        <w:t>F</w:t>
      </w:r>
      <w:r w:rsidRPr="00E213CA">
        <w:rPr>
          <w:szCs w:val="24"/>
        </w:rPr>
        <w:t>ares will be reinstated effective June 15</w:t>
      </w:r>
      <w:r w:rsidR="00563F38">
        <w:rPr>
          <w:szCs w:val="24"/>
        </w:rPr>
        <w:t xml:space="preserve">, 2020. </w:t>
      </w:r>
      <w:r w:rsidRPr="00E213CA">
        <w:rPr>
          <w:szCs w:val="24"/>
        </w:rPr>
        <w:t xml:space="preserve">For the safety of drivers and passengers, traditional transfers will not be issued due to pandemic measures. </w:t>
      </w:r>
      <w:r>
        <w:rPr>
          <w:szCs w:val="24"/>
        </w:rPr>
        <w:t xml:space="preserve">For </w:t>
      </w:r>
      <w:r w:rsidR="00563F38">
        <w:rPr>
          <w:szCs w:val="24"/>
        </w:rPr>
        <w:t xml:space="preserve">details visit: </w:t>
      </w:r>
      <w:hyperlink r:id="rId10" w:history="1">
        <w:r w:rsidR="000A336A" w:rsidRPr="00B8338D">
          <w:rPr>
            <w:rStyle w:val="Hyperlink"/>
            <w:szCs w:val="24"/>
          </w:rPr>
          <w:t>https://www.sarnia.ca/transit-updates/</w:t>
        </w:r>
      </w:hyperlink>
      <w:r w:rsidR="000A336A">
        <w:rPr>
          <w:szCs w:val="24"/>
        </w:rPr>
        <w:t xml:space="preserve"> </w:t>
      </w:r>
    </w:p>
    <w:p w:rsidR="00981CE8" w:rsidRPr="00422F60" w:rsidRDefault="003B0827" w:rsidP="00981CE8">
      <w:pPr>
        <w:pStyle w:val="NormalWeb"/>
        <w:shd w:val="clear" w:color="auto" w:fill="FFFFFF"/>
        <w:spacing w:after="0"/>
        <w:rPr>
          <w:rFonts w:ascii="Verdana" w:hAnsi="Verdana"/>
        </w:rPr>
      </w:pPr>
      <w:r>
        <w:rPr>
          <w:rFonts w:ascii="Verdana" w:hAnsi="Verdana"/>
        </w:rPr>
        <w:lastRenderedPageBreak/>
        <w:t>R</w:t>
      </w:r>
      <w:r w:rsidR="005E2B3F">
        <w:rPr>
          <w:rFonts w:ascii="Verdana" w:hAnsi="Verdana"/>
        </w:rPr>
        <w:t>ecreational programming including</w:t>
      </w:r>
      <w:r>
        <w:rPr>
          <w:rFonts w:ascii="Verdana" w:hAnsi="Verdana"/>
        </w:rPr>
        <w:t>:</w:t>
      </w:r>
      <w:r w:rsidR="00981CE8">
        <w:rPr>
          <w:rFonts w:ascii="Verdana" w:hAnsi="Verdana"/>
        </w:rPr>
        <w:t xml:space="preserve"> </w:t>
      </w:r>
      <w:r w:rsidR="00981CE8" w:rsidRPr="00422F60">
        <w:rPr>
          <w:rFonts w:ascii="Verdana" w:hAnsi="Verdana"/>
        </w:rPr>
        <w:t>arena and facility bookings,</w:t>
      </w:r>
      <w:r w:rsidR="00981CE8">
        <w:rPr>
          <w:rFonts w:ascii="Verdana" w:hAnsi="Verdana"/>
        </w:rPr>
        <w:t xml:space="preserve"> </w:t>
      </w:r>
      <w:r w:rsidR="007E5892">
        <w:rPr>
          <w:rFonts w:ascii="Verdana" w:hAnsi="Verdana"/>
        </w:rPr>
        <w:t>summer concerts</w:t>
      </w:r>
      <w:r w:rsidR="008B0ADD">
        <w:rPr>
          <w:rFonts w:ascii="Verdana" w:hAnsi="Verdana"/>
        </w:rPr>
        <w:t>,</w:t>
      </w:r>
      <w:r w:rsidR="00981CE8">
        <w:rPr>
          <w:rFonts w:ascii="Verdana" w:hAnsi="Verdana"/>
        </w:rPr>
        <w:t xml:space="preserve"> festi</w:t>
      </w:r>
      <w:r w:rsidR="007E5892">
        <w:rPr>
          <w:rFonts w:ascii="Verdana" w:hAnsi="Verdana"/>
        </w:rPr>
        <w:t>vals</w:t>
      </w:r>
      <w:bookmarkStart w:id="0" w:name="_GoBack"/>
      <w:bookmarkEnd w:id="0"/>
      <w:r w:rsidR="007E5892">
        <w:rPr>
          <w:rFonts w:ascii="Verdana" w:hAnsi="Verdana"/>
        </w:rPr>
        <w:t xml:space="preserve"> and</w:t>
      </w:r>
      <w:r w:rsidR="00981CE8">
        <w:rPr>
          <w:rFonts w:ascii="Verdana" w:hAnsi="Verdana"/>
        </w:rPr>
        <w:t xml:space="preserve"> events</w:t>
      </w:r>
      <w:r w:rsidR="005E2B3F">
        <w:rPr>
          <w:rFonts w:ascii="Verdana" w:hAnsi="Verdana"/>
        </w:rPr>
        <w:t>,</w:t>
      </w:r>
      <w:r w:rsidR="00981CE8">
        <w:rPr>
          <w:rFonts w:ascii="Verdana" w:hAnsi="Verdana"/>
        </w:rPr>
        <w:t xml:space="preserve"> </w:t>
      </w:r>
      <w:r w:rsidR="005E2B3F">
        <w:rPr>
          <w:rFonts w:ascii="Verdana" w:hAnsi="Verdana"/>
        </w:rPr>
        <w:t xml:space="preserve">and items </w:t>
      </w:r>
      <w:r w:rsidR="00981CE8" w:rsidRPr="00422F60">
        <w:rPr>
          <w:rFonts w:ascii="Verdana" w:hAnsi="Verdana"/>
        </w:rPr>
        <w:t>outlined in the </w:t>
      </w:r>
      <w:hyperlink r:id="rId11" w:history="1">
        <w:r w:rsidR="00981CE8" w:rsidRPr="00422F60">
          <w:rPr>
            <w:rStyle w:val="Hyperlink"/>
            <w:rFonts w:ascii="Verdana" w:hAnsi="Verdana"/>
          </w:rPr>
          <w:t>Summer Activity Guide</w:t>
        </w:r>
      </w:hyperlink>
      <w:r w:rsidR="00563F38">
        <w:rPr>
          <w:rFonts w:ascii="Verdana" w:hAnsi="Verdana"/>
        </w:rPr>
        <w:t xml:space="preserve"> </w:t>
      </w:r>
      <w:r w:rsidR="005E2B3F">
        <w:rPr>
          <w:rFonts w:ascii="Verdana" w:hAnsi="Verdana"/>
        </w:rPr>
        <w:t>have been cancelled</w:t>
      </w:r>
      <w:r>
        <w:rPr>
          <w:rFonts w:ascii="Verdana" w:hAnsi="Verdana"/>
        </w:rPr>
        <w:t xml:space="preserve"> until at least July 3, 2020</w:t>
      </w:r>
      <w:r w:rsidR="005E2B3F">
        <w:rPr>
          <w:rFonts w:ascii="Verdana" w:hAnsi="Verdana"/>
        </w:rPr>
        <w:t xml:space="preserve">. </w:t>
      </w:r>
      <w:r w:rsidR="00563F38">
        <w:rPr>
          <w:rFonts w:ascii="Verdana" w:hAnsi="Verdana"/>
        </w:rPr>
        <w:t xml:space="preserve">As a result of the City’s COVID-19 Cost Mitigation Strategy, the </w:t>
      </w:r>
      <w:r w:rsidR="00563F38" w:rsidRPr="00422F60">
        <w:rPr>
          <w:rFonts w:ascii="Verdana" w:hAnsi="Verdana"/>
        </w:rPr>
        <w:t>ability to reop</w:t>
      </w:r>
      <w:r>
        <w:rPr>
          <w:rFonts w:ascii="Verdana" w:hAnsi="Verdana"/>
        </w:rPr>
        <w:t xml:space="preserve">en, </w:t>
      </w:r>
      <w:r w:rsidR="00563F38">
        <w:rPr>
          <w:rFonts w:ascii="Verdana" w:hAnsi="Verdana"/>
        </w:rPr>
        <w:t xml:space="preserve">maintain </w:t>
      </w:r>
      <w:r w:rsidR="00381C48">
        <w:rPr>
          <w:rFonts w:ascii="Verdana" w:hAnsi="Verdana"/>
        </w:rPr>
        <w:t>and</w:t>
      </w:r>
      <w:r w:rsidR="005E2B3F">
        <w:rPr>
          <w:rFonts w:ascii="Verdana" w:hAnsi="Verdana"/>
        </w:rPr>
        <w:t xml:space="preserve"> provide </w:t>
      </w:r>
      <w:r>
        <w:rPr>
          <w:rFonts w:ascii="Verdana" w:hAnsi="Verdana"/>
        </w:rPr>
        <w:t xml:space="preserve">this </w:t>
      </w:r>
      <w:r w:rsidR="005E2B3F">
        <w:rPr>
          <w:rFonts w:ascii="Verdana" w:hAnsi="Verdana"/>
        </w:rPr>
        <w:t>programming has</w:t>
      </w:r>
      <w:r w:rsidR="00563F38" w:rsidRPr="00422F60">
        <w:rPr>
          <w:rFonts w:ascii="Verdana" w:hAnsi="Verdana"/>
        </w:rPr>
        <w:t xml:space="preserve"> been impacted. </w:t>
      </w:r>
    </w:p>
    <w:p w:rsidR="00981CE8" w:rsidRDefault="00981CE8" w:rsidP="00981CE8">
      <w:r w:rsidRPr="00422F60">
        <w:rPr>
          <w:szCs w:val="24"/>
        </w:rPr>
        <w:t>Ensuring facilities and amenities are safe for citizens, while respecting provincial orders and public health guidelines is a shared responsibility. We all have a role to play in slowing the spread of COVID-19.</w:t>
      </w:r>
    </w:p>
    <w:p w:rsidR="00372040" w:rsidRDefault="00372040" w:rsidP="0024158B">
      <w:pPr>
        <w:rPr>
          <w:szCs w:val="24"/>
        </w:rPr>
      </w:pPr>
    </w:p>
    <w:p w:rsidR="0024158B" w:rsidRPr="006454C7" w:rsidRDefault="00AC7104" w:rsidP="0024158B">
      <w:pPr>
        <w:rPr>
          <w:szCs w:val="24"/>
        </w:rPr>
      </w:pPr>
      <w:r>
        <w:rPr>
          <w:szCs w:val="24"/>
        </w:rPr>
        <w:t>As of 9:</w:t>
      </w:r>
      <w:r w:rsidR="00B7427D">
        <w:rPr>
          <w:szCs w:val="24"/>
        </w:rPr>
        <w:t>00</w:t>
      </w:r>
      <w:r w:rsidR="009B0C75" w:rsidRPr="006454C7">
        <w:rPr>
          <w:szCs w:val="24"/>
        </w:rPr>
        <w:t xml:space="preserve"> a.m. on </w:t>
      </w:r>
      <w:r w:rsidR="00741832">
        <w:rPr>
          <w:szCs w:val="24"/>
        </w:rPr>
        <w:t xml:space="preserve">June </w:t>
      </w:r>
      <w:r w:rsidR="00921908">
        <w:rPr>
          <w:szCs w:val="24"/>
        </w:rPr>
        <w:t>7</w:t>
      </w:r>
      <w:r w:rsidR="00866537" w:rsidRPr="006454C7">
        <w:rPr>
          <w:szCs w:val="24"/>
        </w:rPr>
        <w:t xml:space="preserve"> the</w:t>
      </w:r>
      <w:r w:rsidR="009B0C75" w:rsidRPr="006454C7">
        <w:rPr>
          <w:szCs w:val="24"/>
        </w:rPr>
        <w:t xml:space="preserve"> SPCG </w:t>
      </w:r>
      <w:r w:rsidR="0024158B" w:rsidRPr="006454C7">
        <w:rPr>
          <w:szCs w:val="24"/>
        </w:rPr>
        <w:t>can report that:</w:t>
      </w:r>
    </w:p>
    <w:p w:rsidR="00A306B3" w:rsidRPr="001D3BD3" w:rsidRDefault="008B0ADD" w:rsidP="00A306B3">
      <w:pPr>
        <w:pStyle w:val="Heading1"/>
        <w:rPr>
          <w:rFonts w:ascii="Verdana" w:hAnsi="Verdana"/>
          <w:b/>
          <w:color w:val="auto"/>
          <w:sz w:val="24"/>
          <w:szCs w:val="24"/>
        </w:rPr>
      </w:pPr>
      <w:hyperlink r:id="rId12" w:history="1">
        <w:r w:rsidR="00A306B3" w:rsidRPr="00733CAF">
          <w:rPr>
            <w:rStyle w:val="Hyperlink"/>
            <w:rFonts w:ascii="Verdana" w:hAnsi="Verdana"/>
            <w:b/>
            <w:sz w:val="24"/>
            <w:szCs w:val="24"/>
          </w:rPr>
          <w:t>Summary of COVID-19 cases in Lambton County</w:t>
        </w:r>
      </w:hyperlink>
      <w:r w:rsidR="00A306B3" w:rsidRPr="001D3BD3">
        <w:rPr>
          <w:rStyle w:val="textexposedshow"/>
          <w:rFonts w:ascii="Verdana" w:hAnsi="Verdana"/>
          <w:b/>
          <w:color w:val="auto"/>
          <w:sz w:val="24"/>
          <w:szCs w:val="24"/>
        </w:rPr>
        <w:t xml:space="preserve"> </w:t>
      </w:r>
      <w:r w:rsidR="000A1811">
        <w:rPr>
          <w:rStyle w:val="textexposedshow"/>
          <w:rFonts w:ascii="Verdana" w:hAnsi="Verdana"/>
          <w:b/>
          <w:color w:val="auto"/>
          <w:sz w:val="24"/>
          <w:szCs w:val="24"/>
        </w:rPr>
        <w:br/>
      </w:r>
    </w:p>
    <w:tbl>
      <w:tblPr>
        <w:tblStyle w:val="TableGrid"/>
        <w:tblW w:w="9355" w:type="dxa"/>
        <w:tblLook w:val="04A0" w:firstRow="1" w:lastRow="0" w:firstColumn="1" w:lastColumn="0" w:noHBand="0" w:noVBand="1"/>
      </w:tblPr>
      <w:tblGrid>
        <w:gridCol w:w="8095"/>
        <w:gridCol w:w="1260"/>
      </w:tblGrid>
      <w:tr w:rsidR="00BB2935" w:rsidRPr="006454C7" w:rsidTr="000C62D7">
        <w:trPr>
          <w:trHeight w:val="310"/>
        </w:trPr>
        <w:tc>
          <w:tcPr>
            <w:tcW w:w="8095" w:type="dxa"/>
            <w:vAlign w:val="center"/>
          </w:tcPr>
          <w:p w:rsidR="00BB2935" w:rsidRPr="006454C7" w:rsidRDefault="00BB2935" w:rsidP="000C62D7">
            <w:pPr>
              <w:rPr>
                <w:szCs w:val="24"/>
              </w:rPr>
            </w:pPr>
            <w:r>
              <w:rPr>
                <w:szCs w:val="24"/>
              </w:rPr>
              <w:t>Test Results Received (as per last available daily update)</w:t>
            </w:r>
          </w:p>
        </w:tc>
        <w:tc>
          <w:tcPr>
            <w:tcW w:w="1260" w:type="dxa"/>
            <w:vAlign w:val="center"/>
          </w:tcPr>
          <w:p w:rsidR="00BB2935" w:rsidRPr="006454C7" w:rsidRDefault="00921908" w:rsidP="00341126">
            <w:pPr>
              <w:jc w:val="center"/>
              <w:rPr>
                <w:szCs w:val="24"/>
              </w:rPr>
            </w:pPr>
            <w:r>
              <w:rPr>
                <w:szCs w:val="24"/>
              </w:rPr>
              <w:t>8</w:t>
            </w:r>
            <w:r w:rsidR="00563F38">
              <w:rPr>
                <w:szCs w:val="24"/>
              </w:rPr>
              <w:t>,</w:t>
            </w:r>
            <w:r>
              <w:rPr>
                <w:szCs w:val="24"/>
              </w:rPr>
              <w:t>106</w:t>
            </w:r>
          </w:p>
        </w:tc>
      </w:tr>
      <w:tr w:rsidR="00BB2935" w:rsidRPr="006454C7" w:rsidTr="000C62D7">
        <w:trPr>
          <w:trHeight w:val="310"/>
        </w:trPr>
        <w:tc>
          <w:tcPr>
            <w:tcW w:w="8095" w:type="dxa"/>
            <w:vAlign w:val="center"/>
          </w:tcPr>
          <w:p w:rsidR="00BB2935" w:rsidRPr="006454C7" w:rsidRDefault="00BB2935" w:rsidP="000C62D7">
            <w:pPr>
              <w:rPr>
                <w:szCs w:val="24"/>
              </w:rPr>
            </w:pPr>
            <w:r>
              <w:rPr>
                <w:szCs w:val="24"/>
              </w:rPr>
              <w:t>Percent of Test Results Positive</w:t>
            </w:r>
          </w:p>
        </w:tc>
        <w:tc>
          <w:tcPr>
            <w:tcW w:w="1260" w:type="dxa"/>
            <w:vAlign w:val="center"/>
          </w:tcPr>
          <w:p w:rsidR="00BB2935" w:rsidRPr="006454C7" w:rsidRDefault="00BA4AA5" w:rsidP="00921908">
            <w:pPr>
              <w:jc w:val="center"/>
              <w:rPr>
                <w:szCs w:val="24"/>
              </w:rPr>
            </w:pPr>
            <w:r>
              <w:rPr>
                <w:szCs w:val="24"/>
              </w:rPr>
              <w:t>3.</w:t>
            </w:r>
            <w:r w:rsidR="00921908">
              <w:rPr>
                <w:szCs w:val="24"/>
              </w:rPr>
              <w:t>3</w:t>
            </w:r>
            <w:r w:rsidR="00BB2935">
              <w:rPr>
                <w:szCs w:val="24"/>
              </w:rPr>
              <w:t>%</w:t>
            </w:r>
          </w:p>
        </w:tc>
      </w:tr>
      <w:tr w:rsidR="006454C7" w:rsidRPr="006454C7" w:rsidTr="000C62D7">
        <w:trPr>
          <w:trHeight w:val="310"/>
        </w:trPr>
        <w:tc>
          <w:tcPr>
            <w:tcW w:w="8095" w:type="dxa"/>
            <w:vAlign w:val="center"/>
          </w:tcPr>
          <w:p w:rsidR="00A306B3" w:rsidRPr="006454C7" w:rsidRDefault="00A306B3" w:rsidP="000C62D7">
            <w:pPr>
              <w:rPr>
                <w:szCs w:val="24"/>
              </w:rPr>
            </w:pPr>
            <w:r w:rsidRPr="006454C7">
              <w:rPr>
                <w:szCs w:val="24"/>
              </w:rPr>
              <w:t>Confirmed Cases</w:t>
            </w:r>
          </w:p>
        </w:tc>
        <w:tc>
          <w:tcPr>
            <w:tcW w:w="1260" w:type="dxa"/>
            <w:vAlign w:val="center"/>
          </w:tcPr>
          <w:p w:rsidR="00A306B3" w:rsidRPr="006454C7" w:rsidRDefault="00B929B2" w:rsidP="00921908">
            <w:pPr>
              <w:jc w:val="center"/>
              <w:rPr>
                <w:szCs w:val="24"/>
              </w:rPr>
            </w:pPr>
            <w:r w:rsidRPr="006454C7">
              <w:rPr>
                <w:szCs w:val="24"/>
              </w:rPr>
              <w:t>2</w:t>
            </w:r>
            <w:r w:rsidR="00BA4AA5">
              <w:rPr>
                <w:szCs w:val="24"/>
              </w:rPr>
              <w:t>6</w:t>
            </w:r>
            <w:r w:rsidR="00921908">
              <w:rPr>
                <w:szCs w:val="24"/>
              </w:rPr>
              <w:t>8</w:t>
            </w:r>
          </w:p>
        </w:tc>
      </w:tr>
      <w:tr w:rsidR="006454C7" w:rsidRPr="006454C7" w:rsidTr="000C62D7">
        <w:trPr>
          <w:trHeight w:val="310"/>
        </w:trPr>
        <w:tc>
          <w:tcPr>
            <w:tcW w:w="8095" w:type="dxa"/>
            <w:vAlign w:val="center"/>
          </w:tcPr>
          <w:p w:rsidR="00D40E9E" w:rsidRPr="006454C7" w:rsidRDefault="00D40E9E" w:rsidP="000C62D7">
            <w:pPr>
              <w:rPr>
                <w:szCs w:val="24"/>
              </w:rPr>
            </w:pPr>
            <w:r w:rsidRPr="006454C7">
              <w:rPr>
                <w:szCs w:val="24"/>
              </w:rPr>
              <w:t>Recovered Cases</w:t>
            </w:r>
          </w:p>
        </w:tc>
        <w:tc>
          <w:tcPr>
            <w:tcW w:w="1260" w:type="dxa"/>
            <w:vAlign w:val="center"/>
          </w:tcPr>
          <w:p w:rsidR="00D40E9E" w:rsidRPr="006454C7" w:rsidRDefault="00B7427D" w:rsidP="000C62D7">
            <w:pPr>
              <w:jc w:val="center"/>
              <w:rPr>
                <w:szCs w:val="24"/>
              </w:rPr>
            </w:pPr>
            <w:r>
              <w:rPr>
                <w:szCs w:val="24"/>
              </w:rPr>
              <w:t>223</w:t>
            </w:r>
          </w:p>
        </w:tc>
      </w:tr>
      <w:tr w:rsidR="006454C7" w:rsidRPr="006454C7" w:rsidTr="000C62D7">
        <w:trPr>
          <w:trHeight w:val="310"/>
        </w:trPr>
        <w:tc>
          <w:tcPr>
            <w:tcW w:w="8095" w:type="dxa"/>
            <w:vAlign w:val="center"/>
          </w:tcPr>
          <w:p w:rsidR="00A306B3" w:rsidRPr="006454C7" w:rsidRDefault="00A306B3" w:rsidP="000C62D7">
            <w:pPr>
              <w:rPr>
                <w:szCs w:val="24"/>
              </w:rPr>
            </w:pPr>
            <w:r w:rsidRPr="006454C7">
              <w:rPr>
                <w:szCs w:val="24"/>
              </w:rPr>
              <w:t>Number of Related Deaths</w:t>
            </w:r>
          </w:p>
        </w:tc>
        <w:tc>
          <w:tcPr>
            <w:tcW w:w="1260" w:type="dxa"/>
            <w:vAlign w:val="center"/>
          </w:tcPr>
          <w:p w:rsidR="00A306B3" w:rsidRPr="006454C7" w:rsidRDefault="00341126" w:rsidP="00921908">
            <w:pPr>
              <w:jc w:val="center"/>
              <w:rPr>
                <w:szCs w:val="24"/>
              </w:rPr>
            </w:pPr>
            <w:r>
              <w:rPr>
                <w:szCs w:val="24"/>
              </w:rPr>
              <w:t>2</w:t>
            </w:r>
            <w:r w:rsidR="00921908">
              <w:rPr>
                <w:szCs w:val="24"/>
              </w:rPr>
              <w:t>5</w:t>
            </w:r>
          </w:p>
        </w:tc>
      </w:tr>
      <w:tr w:rsidR="006454C7" w:rsidRPr="006454C7" w:rsidTr="000C62D7">
        <w:trPr>
          <w:trHeight w:val="310"/>
        </w:trPr>
        <w:tc>
          <w:tcPr>
            <w:tcW w:w="8095" w:type="dxa"/>
            <w:vAlign w:val="center"/>
          </w:tcPr>
          <w:p w:rsidR="00A306B3" w:rsidRPr="006454C7" w:rsidRDefault="00D40E9E" w:rsidP="000C62D7">
            <w:pPr>
              <w:rPr>
                <w:szCs w:val="24"/>
              </w:rPr>
            </w:pPr>
            <w:r w:rsidRPr="006454C7">
              <w:rPr>
                <w:szCs w:val="24"/>
              </w:rPr>
              <w:t xml:space="preserve">Current Active Long Term Care and Retirement Home </w:t>
            </w:r>
            <w:r w:rsidR="00A306B3" w:rsidRPr="006454C7">
              <w:rPr>
                <w:szCs w:val="24"/>
              </w:rPr>
              <w:t>Outbreaks</w:t>
            </w:r>
          </w:p>
        </w:tc>
        <w:tc>
          <w:tcPr>
            <w:tcW w:w="1260" w:type="dxa"/>
            <w:vAlign w:val="center"/>
          </w:tcPr>
          <w:p w:rsidR="00A306B3" w:rsidRPr="006454C7" w:rsidRDefault="00341126" w:rsidP="000C62D7">
            <w:pPr>
              <w:jc w:val="center"/>
              <w:rPr>
                <w:szCs w:val="24"/>
              </w:rPr>
            </w:pPr>
            <w:r>
              <w:rPr>
                <w:szCs w:val="24"/>
              </w:rPr>
              <w:t>1</w:t>
            </w:r>
          </w:p>
        </w:tc>
      </w:tr>
      <w:tr w:rsidR="006454C7" w:rsidRPr="006454C7" w:rsidTr="000C62D7">
        <w:trPr>
          <w:trHeight w:val="310"/>
        </w:trPr>
        <w:tc>
          <w:tcPr>
            <w:tcW w:w="8095" w:type="dxa"/>
            <w:vAlign w:val="center"/>
          </w:tcPr>
          <w:p w:rsidR="00A306B3" w:rsidRPr="006454C7" w:rsidRDefault="00D40E9E" w:rsidP="000C62D7">
            <w:pPr>
              <w:rPr>
                <w:szCs w:val="24"/>
              </w:rPr>
            </w:pPr>
            <w:r w:rsidRPr="006454C7">
              <w:rPr>
                <w:szCs w:val="24"/>
              </w:rPr>
              <w:lastRenderedPageBreak/>
              <w:t>Resolved Long Term Care and Retirement Home Outbreaks</w:t>
            </w:r>
          </w:p>
        </w:tc>
        <w:tc>
          <w:tcPr>
            <w:tcW w:w="1260" w:type="dxa"/>
            <w:vAlign w:val="center"/>
          </w:tcPr>
          <w:p w:rsidR="00A306B3" w:rsidRPr="006454C7" w:rsidRDefault="00341126" w:rsidP="000C62D7">
            <w:pPr>
              <w:jc w:val="center"/>
              <w:rPr>
                <w:szCs w:val="24"/>
              </w:rPr>
            </w:pPr>
            <w:r>
              <w:rPr>
                <w:szCs w:val="24"/>
              </w:rPr>
              <w:t>6</w:t>
            </w:r>
          </w:p>
        </w:tc>
      </w:tr>
    </w:tbl>
    <w:p w:rsidR="00A306B3" w:rsidRPr="006454C7" w:rsidRDefault="00A306B3" w:rsidP="00A306B3">
      <w:pPr>
        <w:pStyle w:val="Heading1"/>
        <w:rPr>
          <w:rFonts w:ascii="Verdana" w:hAnsi="Verdana"/>
          <w:b/>
          <w:color w:val="auto"/>
          <w:sz w:val="24"/>
          <w:szCs w:val="24"/>
        </w:rPr>
      </w:pPr>
      <w:r w:rsidRPr="006454C7">
        <w:rPr>
          <w:rStyle w:val="textexposedshow"/>
          <w:rFonts w:ascii="Verdana" w:hAnsi="Verdana"/>
          <w:b/>
          <w:color w:val="auto"/>
          <w:sz w:val="24"/>
          <w:szCs w:val="24"/>
        </w:rPr>
        <w:t>By-Law Enforc</w:t>
      </w:r>
      <w:r w:rsidR="001D3BD3">
        <w:rPr>
          <w:rStyle w:val="textexposedshow"/>
          <w:rFonts w:ascii="Verdana" w:hAnsi="Verdana"/>
          <w:b/>
          <w:color w:val="auto"/>
          <w:sz w:val="24"/>
          <w:szCs w:val="24"/>
        </w:rPr>
        <w:t>ement COVID-19 Reporting System</w:t>
      </w:r>
    </w:p>
    <w:tbl>
      <w:tblPr>
        <w:tblStyle w:val="TableGrid"/>
        <w:tblW w:w="9355" w:type="dxa"/>
        <w:tblLook w:val="04A0" w:firstRow="1" w:lastRow="0" w:firstColumn="1" w:lastColumn="0" w:noHBand="0" w:noVBand="1"/>
      </w:tblPr>
      <w:tblGrid>
        <w:gridCol w:w="8095"/>
        <w:gridCol w:w="1260"/>
      </w:tblGrid>
      <w:tr w:rsidR="006454C7" w:rsidRPr="006454C7" w:rsidTr="000C62D7">
        <w:tc>
          <w:tcPr>
            <w:tcW w:w="8095" w:type="dxa"/>
          </w:tcPr>
          <w:p w:rsidR="00A306B3" w:rsidRPr="006454C7" w:rsidRDefault="00A306B3" w:rsidP="000C62D7">
            <w:pPr>
              <w:rPr>
                <w:rStyle w:val="textexposedshow"/>
                <w:szCs w:val="24"/>
              </w:rPr>
            </w:pPr>
            <w:r w:rsidRPr="006454C7">
              <w:rPr>
                <w:rStyle w:val="textexposedshow"/>
                <w:szCs w:val="24"/>
              </w:rPr>
              <w:t>Total number of complaints and inquiries received</w:t>
            </w:r>
          </w:p>
        </w:tc>
        <w:tc>
          <w:tcPr>
            <w:tcW w:w="1260" w:type="dxa"/>
          </w:tcPr>
          <w:p w:rsidR="00A306B3" w:rsidRPr="006454C7" w:rsidRDefault="00966C21" w:rsidP="00210CCD">
            <w:pPr>
              <w:jc w:val="center"/>
              <w:rPr>
                <w:rStyle w:val="textexposedshow"/>
                <w:szCs w:val="24"/>
              </w:rPr>
            </w:pPr>
            <w:r>
              <w:rPr>
                <w:rStyle w:val="textexposedshow"/>
                <w:szCs w:val="24"/>
              </w:rPr>
              <w:t>10</w:t>
            </w:r>
            <w:r w:rsidR="00921908">
              <w:rPr>
                <w:rStyle w:val="textexposedshow"/>
                <w:szCs w:val="24"/>
              </w:rPr>
              <w:t>94</w:t>
            </w:r>
          </w:p>
        </w:tc>
      </w:tr>
      <w:tr w:rsidR="006454C7" w:rsidRPr="006454C7" w:rsidTr="000C62D7">
        <w:tc>
          <w:tcPr>
            <w:tcW w:w="8095" w:type="dxa"/>
          </w:tcPr>
          <w:p w:rsidR="00A306B3" w:rsidRPr="006454C7" w:rsidRDefault="00A306B3" w:rsidP="000C62D7">
            <w:pPr>
              <w:rPr>
                <w:rStyle w:val="textexposedshow"/>
                <w:szCs w:val="24"/>
              </w:rPr>
            </w:pPr>
            <w:r w:rsidRPr="006454C7">
              <w:rPr>
                <w:rStyle w:val="textexposedshow"/>
                <w:szCs w:val="24"/>
              </w:rPr>
              <w:t>Total number of emails received</w:t>
            </w:r>
          </w:p>
        </w:tc>
        <w:tc>
          <w:tcPr>
            <w:tcW w:w="1260" w:type="dxa"/>
          </w:tcPr>
          <w:p w:rsidR="00A306B3" w:rsidRPr="006454C7" w:rsidRDefault="00921908" w:rsidP="000C62D7">
            <w:pPr>
              <w:jc w:val="center"/>
              <w:rPr>
                <w:rStyle w:val="textexposedshow"/>
                <w:szCs w:val="24"/>
              </w:rPr>
            </w:pPr>
            <w:r>
              <w:rPr>
                <w:rStyle w:val="textexposedshow"/>
                <w:szCs w:val="24"/>
              </w:rPr>
              <w:t>906</w:t>
            </w:r>
          </w:p>
        </w:tc>
      </w:tr>
      <w:tr w:rsidR="006454C7" w:rsidRPr="006454C7" w:rsidTr="000C62D7">
        <w:tc>
          <w:tcPr>
            <w:tcW w:w="8095" w:type="dxa"/>
          </w:tcPr>
          <w:p w:rsidR="00A306B3" w:rsidRPr="006454C7" w:rsidRDefault="00A306B3" w:rsidP="000C62D7">
            <w:pPr>
              <w:rPr>
                <w:rStyle w:val="textexposedshow"/>
                <w:szCs w:val="24"/>
              </w:rPr>
            </w:pPr>
            <w:r w:rsidRPr="006454C7">
              <w:rPr>
                <w:rStyle w:val="textexposedshow"/>
                <w:szCs w:val="24"/>
              </w:rPr>
              <w:t>Total number of phone calls received</w:t>
            </w:r>
          </w:p>
        </w:tc>
        <w:tc>
          <w:tcPr>
            <w:tcW w:w="1260" w:type="dxa"/>
          </w:tcPr>
          <w:p w:rsidR="00A306B3" w:rsidRPr="006454C7" w:rsidRDefault="00210CCD" w:rsidP="00437ABB">
            <w:pPr>
              <w:jc w:val="center"/>
              <w:rPr>
                <w:rStyle w:val="textexposedshow"/>
                <w:szCs w:val="24"/>
              </w:rPr>
            </w:pPr>
            <w:r>
              <w:rPr>
                <w:rStyle w:val="textexposedshow"/>
                <w:szCs w:val="24"/>
              </w:rPr>
              <w:t>18</w:t>
            </w:r>
            <w:r w:rsidR="004E52AF">
              <w:rPr>
                <w:rStyle w:val="textexposedshow"/>
                <w:szCs w:val="24"/>
              </w:rPr>
              <w:t>8</w:t>
            </w:r>
          </w:p>
        </w:tc>
      </w:tr>
      <w:tr w:rsidR="006454C7" w:rsidRPr="006454C7" w:rsidTr="000C62D7">
        <w:tc>
          <w:tcPr>
            <w:tcW w:w="8095" w:type="dxa"/>
          </w:tcPr>
          <w:p w:rsidR="00A306B3" w:rsidRPr="006454C7" w:rsidRDefault="00A306B3" w:rsidP="000C62D7">
            <w:pPr>
              <w:rPr>
                <w:rStyle w:val="textexposedshow"/>
                <w:szCs w:val="24"/>
              </w:rPr>
            </w:pPr>
            <w:r w:rsidRPr="006454C7">
              <w:rPr>
                <w:rStyle w:val="textexposedshow"/>
                <w:szCs w:val="24"/>
              </w:rPr>
              <w:t>Total number of fines issued</w:t>
            </w:r>
          </w:p>
        </w:tc>
        <w:tc>
          <w:tcPr>
            <w:tcW w:w="1260" w:type="dxa"/>
          </w:tcPr>
          <w:p w:rsidR="00A306B3" w:rsidRPr="006454C7" w:rsidRDefault="00A306B3" w:rsidP="000C62D7">
            <w:pPr>
              <w:jc w:val="center"/>
              <w:rPr>
                <w:rStyle w:val="textexposedshow"/>
                <w:szCs w:val="24"/>
              </w:rPr>
            </w:pPr>
            <w:r w:rsidRPr="006454C7">
              <w:rPr>
                <w:rStyle w:val="textexposedshow"/>
                <w:szCs w:val="24"/>
              </w:rPr>
              <w:t>5</w:t>
            </w:r>
          </w:p>
        </w:tc>
      </w:tr>
    </w:tbl>
    <w:p w:rsidR="004B0180" w:rsidRPr="006454C7" w:rsidRDefault="004B0180" w:rsidP="004B0180">
      <w:pPr>
        <w:pStyle w:val="Heading1"/>
        <w:rPr>
          <w:rStyle w:val="textexposedshow"/>
          <w:rFonts w:ascii="Verdana" w:hAnsi="Verdana"/>
          <w:b/>
          <w:color w:val="auto"/>
          <w:sz w:val="24"/>
          <w:szCs w:val="24"/>
        </w:rPr>
      </w:pPr>
      <w:r w:rsidRPr="006454C7">
        <w:rPr>
          <w:rStyle w:val="textexposedshow"/>
          <w:rFonts w:ascii="Verdana" w:hAnsi="Verdana"/>
          <w:b/>
          <w:color w:val="auto"/>
          <w:sz w:val="24"/>
          <w:szCs w:val="24"/>
        </w:rPr>
        <w:t>Lambton Public Health</w:t>
      </w:r>
    </w:p>
    <w:p w:rsidR="00206E82" w:rsidRPr="006454C7" w:rsidRDefault="00206E82" w:rsidP="00206E82">
      <w:pPr>
        <w:pStyle w:val="Default"/>
        <w:numPr>
          <w:ilvl w:val="0"/>
          <w:numId w:val="21"/>
        </w:numPr>
        <w:shd w:val="clear" w:color="auto" w:fill="FFFFFF"/>
        <w:rPr>
          <w:rFonts w:cs="Arial"/>
          <w:color w:val="auto"/>
        </w:rPr>
      </w:pPr>
      <w:r w:rsidRPr="006454C7">
        <w:rPr>
          <w:rFonts w:cs="Arial"/>
          <w:color w:val="auto"/>
        </w:rPr>
        <w:t>If you are in distress (e.g. significant trouble breathing, chest pain, fainting, or have a significant worsening of any chronic disease symptoms), do not go to an Assessment Centre. Call 9-1-1 or go to the nearest Emergency Department.</w:t>
      </w:r>
    </w:p>
    <w:p w:rsidR="00206E82" w:rsidRPr="006454C7" w:rsidRDefault="00206E82" w:rsidP="00206E82">
      <w:pPr>
        <w:pStyle w:val="Default"/>
        <w:numPr>
          <w:ilvl w:val="0"/>
          <w:numId w:val="21"/>
        </w:numPr>
        <w:shd w:val="clear" w:color="auto" w:fill="FFFFFF"/>
        <w:rPr>
          <w:rFonts w:cs="Arial"/>
          <w:color w:val="auto"/>
        </w:rPr>
      </w:pPr>
      <w:r w:rsidRPr="006454C7">
        <w:rPr>
          <w:rFonts w:cs="Arial"/>
          <w:color w:val="auto"/>
        </w:rPr>
        <w:t>If you think you may have COVID-19 symptoms or have been in close contact with someone who has symptoms, please self-isolate and use the </w:t>
      </w:r>
      <w:hyperlink r:id="rId13" w:anchor="q0" w:history="1">
        <w:r w:rsidRPr="000A336A">
          <w:rPr>
            <w:rStyle w:val="Hyperlink"/>
            <w:rFonts w:cs="Arial"/>
          </w:rPr>
          <w:t>Ontario Self-As</w:t>
        </w:r>
        <w:r w:rsidRPr="000A336A">
          <w:rPr>
            <w:rStyle w:val="Hyperlink"/>
            <w:rFonts w:cs="Arial"/>
          </w:rPr>
          <w:t>s</w:t>
        </w:r>
        <w:r w:rsidRPr="000A336A">
          <w:rPr>
            <w:rStyle w:val="Hyperlink"/>
            <w:rFonts w:cs="Arial"/>
          </w:rPr>
          <w:t>essment Tool</w:t>
        </w:r>
      </w:hyperlink>
      <w:r w:rsidRPr="006454C7">
        <w:rPr>
          <w:rFonts w:cs="Arial"/>
          <w:color w:val="auto"/>
        </w:rPr>
        <w:t xml:space="preserve"> to determine if you need to seek further care.</w:t>
      </w:r>
    </w:p>
    <w:p w:rsidR="004B0180" w:rsidRPr="00F31B09" w:rsidRDefault="004B0180" w:rsidP="00D976FC">
      <w:pPr>
        <w:pStyle w:val="Heading1"/>
        <w:rPr>
          <w:rStyle w:val="textexposedshow"/>
          <w:rFonts w:ascii="Verdana" w:hAnsi="Verdana"/>
          <w:b/>
          <w:color w:val="auto"/>
          <w:sz w:val="24"/>
          <w:szCs w:val="24"/>
        </w:rPr>
      </w:pPr>
      <w:r w:rsidRPr="00F31B09">
        <w:rPr>
          <w:rStyle w:val="textexposedshow"/>
          <w:rFonts w:ascii="Verdana" w:hAnsi="Verdana"/>
          <w:b/>
          <w:color w:val="auto"/>
          <w:sz w:val="24"/>
          <w:szCs w:val="24"/>
        </w:rPr>
        <w:t>Provincial Orders</w:t>
      </w:r>
    </w:p>
    <w:p w:rsidR="00F31B09" w:rsidRPr="00F31B09" w:rsidRDefault="00F31B09" w:rsidP="004B0180">
      <w:pPr>
        <w:rPr>
          <w:szCs w:val="24"/>
        </w:rPr>
      </w:pPr>
      <w:r w:rsidRPr="00F31B09">
        <w:rPr>
          <w:szCs w:val="24"/>
          <w:lang w:val="en"/>
        </w:rPr>
        <w:t xml:space="preserve">Following </w:t>
      </w:r>
      <w:hyperlink r:id="rId14" w:history="1">
        <w:r w:rsidRPr="00F31B09">
          <w:rPr>
            <w:rStyle w:val="Hyperlink"/>
            <w:szCs w:val="24"/>
            <w:lang w:val="en"/>
          </w:rPr>
          <w:t>A Framework for Reopening our Province</w:t>
        </w:r>
      </w:hyperlink>
      <w:r w:rsidRPr="00F31B09">
        <w:rPr>
          <w:szCs w:val="24"/>
          <w:lang w:val="en"/>
        </w:rPr>
        <w:t xml:space="preserve"> </w:t>
      </w:r>
      <w:r>
        <w:rPr>
          <w:szCs w:val="24"/>
        </w:rPr>
        <w:t>t</w:t>
      </w:r>
      <w:r w:rsidRPr="00F31B09">
        <w:rPr>
          <w:szCs w:val="24"/>
          <w:lang w:val="en"/>
        </w:rPr>
        <w:t xml:space="preserve">he </w:t>
      </w:r>
      <w:hyperlink r:id="rId15" w:history="1">
        <w:r w:rsidRPr="00F31B09">
          <w:rPr>
            <w:rStyle w:val="Hyperlink"/>
            <w:szCs w:val="24"/>
            <w:lang w:val="en"/>
          </w:rPr>
          <w:t>list of essential workplaces</w:t>
        </w:r>
      </w:hyperlink>
      <w:r w:rsidRPr="00F31B09">
        <w:rPr>
          <w:szCs w:val="24"/>
          <w:lang w:val="en"/>
        </w:rPr>
        <w:t xml:space="preserve"> continues to be updated, and can be viewed here: </w:t>
      </w:r>
      <w:hyperlink r:id="rId16" w:history="1">
        <w:r w:rsidRPr="00F31B09">
          <w:rPr>
            <w:rStyle w:val="Hyperlink"/>
            <w:szCs w:val="24"/>
          </w:rPr>
          <w:t>https://www.ontario.ca/page/list-essential-workplaces</w:t>
        </w:r>
      </w:hyperlink>
      <w:r w:rsidRPr="00F31B09">
        <w:rPr>
          <w:szCs w:val="24"/>
        </w:rPr>
        <w:t xml:space="preserve">. </w:t>
      </w:r>
    </w:p>
    <w:p w:rsidR="005A56EF" w:rsidRDefault="005A56EF" w:rsidP="004B0180">
      <w:pPr>
        <w:rPr>
          <w:szCs w:val="24"/>
        </w:rPr>
      </w:pPr>
    </w:p>
    <w:p w:rsidR="004B0180" w:rsidRPr="006454C7" w:rsidRDefault="004B0180" w:rsidP="004B0180">
      <w:pPr>
        <w:rPr>
          <w:szCs w:val="24"/>
        </w:rPr>
      </w:pPr>
      <w:r w:rsidRPr="006454C7">
        <w:rPr>
          <w:szCs w:val="24"/>
        </w:rPr>
        <w:lastRenderedPageBreak/>
        <w:t xml:space="preserve">The Sarnia Primary Control Group will continue to meet daily to ensure that all new and relevant information is being taken into consideration going forward. Daily public notifications will be issued. Please visit the City’s website </w:t>
      </w:r>
      <w:hyperlink r:id="rId17" w:history="1">
        <w:r w:rsidR="000A336A" w:rsidRPr="00B8338D">
          <w:rPr>
            <w:rStyle w:val="Hyperlink"/>
            <w:szCs w:val="24"/>
          </w:rPr>
          <w:t>www.sarnia.ca</w:t>
        </w:r>
      </w:hyperlink>
      <w:r w:rsidR="000A336A">
        <w:rPr>
          <w:szCs w:val="24"/>
        </w:rPr>
        <w:t>,</w:t>
      </w:r>
      <w:r w:rsidRPr="006454C7">
        <w:rPr>
          <w:szCs w:val="24"/>
        </w:rPr>
        <w:t xml:space="preserve"> Facebook, and/or Twitter for updates.</w:t>
      </w:r>
    </w:p>
    <w:p w:rsidR="004B0180" w:rsidRPr="006454C7" w:rsidRDefault="004B0180" w:rsidP="004B0180">
      <w:pPr>
        <w:jc w:val="both"/>
        <w:rPr>
          <w:szCs w:val="24"/>
        </w:rPr>
      </w:pPr>
    </w:p>
    <w:p w:rsidR="004B0180" w:rsidRPr="006454C7" w:rsidRDefault="004B0180" w:rsidP="004B0180">
      <w:pPr>
        <w:jc w:val="center"/>
        <w:rPr>
          <w:b/>
          <w:szCs w:val="24"/>
        </w:rPr>
      </w:pPr>
      <w:r w:rsidRPr="006454C7">
        <w:rPr>
          <w:b/>
          <w:szCs w:val="24"/>
        </w:rPr>
        <w:t xml:space="preserve">- 30 </w:t>
      </w:r>
      <w:r w:rsidR="00AB0D0A" w:rsidRPr="006454C7">
        <w:rPr>
          <w:b/>
          <w:szCs w:val="24"/>
        </w:rPr>
        <w:t>–</w:t>
      </w:r>
    </w:p>
    <w:p w:rsidR="00AB0D0A" w:rsidRPr="006454C7" w:rsidRDefault="00AB0D0A" w:rsidP="004B0180">
      <w:pPr>
        <w:jc w:val="center"/>
        <w:rPr>
          <w:b/>
          <w:szCs w:val="24"/>
        </w:rPr>
      </w:pPr>
    </w:p>
    <w:p w:rsidR="004B0180" w:rsidRPr="006454C7" w:rsidRDefault="004B0180" w:rsidP="004B0180">
      <w:pPr>
        <w:spacing w:after="160"/>
        <w:rPr>
          <w:rFonts w:eastAsia="Calibri" w:cs="Times New Roman"/>
          <w:b/>
          <w:szCs w:val="24"/>
        </w:rPr>
      </w:pPr>
      <w:r w:rsidRPr="006454C7">
        <w:rPr>
          <w:rFonts w:eastAsia="Calibri" w:cs="Times New Roman"/>
          <w:b/>
          <w:szCs w:val="24"/>
        </w:rPr>
        <w:t>For further information, please contact:</w:t>
      </w:r>
    </w:p>
    <w:p w:rsidR="004B0180" w:rsidRPr="006454C7" w:rsidRDefault="004B0180" w:rsidP="004B0180">
      <w:pPr>
        <w:rPr>
          <w:rFonts w:eastAsia="Calibri" w:cs="Times New Roman"/>
          <w:b/>
          <w:szCs w:val="24"/>
        </w:rPr>
      </w:pPr>
      <w:r w:rsidRPr="006454C7">
        <w:rPr>
          <w:rFonts w:eastAsia="Calibri" w:cs="Times New Roman"/>
          <w:b/>
          <w:szCs w:val="24"/>
        </w:rPr>
        <w:t>City of Sarnia COVID-19 Hotline</w:t>
      </w:r>
    </w:p>
    <w:p w:rsidR="004B0180" w:rsidRPr="006454C7" w:rsidRDefault="000A336A" w:rsidP="004B0180">
      <w:pPr>
        <w:rPr>
          <w:szCs w:val="24"/>
          <w:lang w:val="en-US"/>
        </w:rPr>
      </w:pPr>
      <w:hyperlink r:id="rId18" w:history="1">
        <w:r w:rsidRPr="00B8338D">
          <w:rPr>
            <w:rStyle w:val="Hyperlink"/>
            <w:szCs w:val="24"/>
          </w:rPr>
          <w:t>covid@sarnia.ca</w:t>
        </w:r>
      </w:hyperlink>
      <w:r>
        <w:rPr>
          <w:szCs w:val="24"/>
        </w:rPr>
        <w:t xml:space="preserve"> </w:t>
      </w:r>
      <w:r w:rsidR="004B0180" w:rsidRPr="006454C7">
        <w:rPr>
          <w:szCs w:val="24"/>
        </w:rPr>
        <w:t xml:space="preserve"> </w:t>
      </w:r>
      <w:r w:rsidR="00A3066B" w:rsidRPr="006454C7">
        <w:rPr>
          <w:szCs w:val="24"/>
        </w:rPr>
        <w:t xml:space="preserve">or </w:t>
      </w:r>
      <w:r w:rsidR="004B0180" w:rsidRPr="006454C7">
        <w:rPr>
          <w:szCs w:val="24"/>
        </w:rPr>
        <w:t>1-877-4-SARNIA (1-877-472-7642) or</w:t>
      </w:r>
      <w:r w:rsidR="004B0180" w:rsidRPr="006454C7">
        <w:rPr>
          <w:szCs w:val="24"/>
          <w:lang w:val="en-US"/>
        </w:rPr>
        <w:t xml:space="preserve"> 519-332-0932</w:t>
      </w:r>
    </w:p>
    <w:p w:rsidR="004B0180" w:rsidRPr="006454C7" w:rsidRDefault="004B0180" w:rsidP="004B0180">
      <w:pPr>
        <w:rPr>
          <w:szCs w:val="24"/>
          <w:lang w:val="en-US"/>
        </w:rPr>
      </w:pPr>
    </w:p>
    <w:p w:rsidR="004B0180" w:rsidRPr="006454C7" w:rsidRDefault="004B0180" w:rsidP="004B0180">
      <w:pPr>
        <w:rPr>
          <w:rFonts w:eastAsia="Calibri" w:cs="Times New Roman"/>
          <w:szCs w:val="24"/>
        </w:rPr>
      </w:pPr>
      <w:r w:rsidRPr="006454C7">
        <w:rPr>
          <w:rFonts w:eastAsia="Calibri" w:cs="Times New Roman"/>
          <w:szCs w:val="24"/>
        </w:rPr>
        <w:t>City of Sarnia, Customer Service</w:t>
      </w:r>
    </w:p>
    <w:p w:rsidR="00E25A63" w:rsidRPr="006454C7" w:rsidRDefault="000A336A" w:rsidP="009B0C75">
      <w:pPr>
        <w:rPr>
          <w:rFonts w:eastAsia="Calibri" w:cs="Times New Roman"/>
          <w:szCs w:val="24"/>
        </w:rPr>
      </w:pPr>
      <w:hyperlink r:id="rId19" w:history="1">
        <w:r w:rsidRPr="00B8338D">
          <w:rPr>
            <w:rStyle w:val="Hyperlink"/>
            <w:szCs w:val="24"/>
          </w:rPr>
          <w:t>customerservice@sarnia.ca</w:t>
        </w:r>
      </w:hyperlink>
      <w:r>
        <w:rPr>
          <w:szCs w:val="24"/>
          <w:lang w:val="en-US"/>
        </w:rPr>
        <w:t xml:space="preserve"> </w:t>
      </w:r>
      <w:r w:rsidR="004B0180" w:rsidRPr="006454C7">
        <w:rPr>
          <w:szCs w:val="24"/>
          <w:lang w:val="en-US"/>
        </w:rPr>
        <w:t xml:space="preserve">or </w:t>
      </w:r>
      <w:r w:rsidR="004B0180" w:rsidRPr="006454C7">
        <w:rPr>
          <w:rFonts w:eastAsia="Calibri" w:cs="Times New Roman"/>
          <w:szCs w:val="24"/>
        </w:rPr>
        <w:t>519-332-0330 ext.3131</w:t>
      </w:r>
      <w:bookmarkStart w:id="1" w:name="_MailEndCompose"/>
      <w:bookmarkEnd w:id="1"/>
    </w:p>
    <w:sectPr w:rsidR="00E25A63" w:rsidRPr="006454C7" w:rsidSect="00BA0F94">
      <w:head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5D" w:rsidRDefault="00F4485D" w:rsidP="001C5F08">
      <w:r>
        <w:separator/>
      </w:r>
    </w:p>
  </w:endnote>
  <w:endnote w:type="continuationSeparator" w:id="0">
    <w:p w:rsidR="00F4485D" w:rsidRDefault="00F4485D" w:rsidP="001C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5D" w:rsidRDefault="00F4485D" w:rsidP="001C5F08">
      <w:r>
        <w:separator/>
      </w:r>
    </w:p>
  </w:footnote>
  <w:footnote w:type="continuationSeparator" w:id="0">
    <w:p w:rsidR="00F4485D" w:rsidRDefault="00F4485D" w:rsidP="001C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0F94" w:rsidTr="00BA0F94">
      <w:tc>
        <w:tcPr>
          <w:tcW w:w="4675" w:type="dxa"/>
        </w:tcPr>
        <w:p w:rsidR="00BA0F94" w:rsidRDefault="00BA0F94" w:rsidP="00BA0F94">
          <w:pPr>
            <w:pStyle w:val="Header"/>
            <w:jc w:val="center"/>
          </w:pPr>
          <w:r>
            <w:rPr>
              <w:noProof/>
              <w:lang w:eastAsia="en-CA"/>
            </w:rPr>
            <w:drawing>
              <wp:inline distT="0" distB="0" distL="0" distR="0" wp14:anchorId="6CBAD5CE" wp14:editId="3B3EE452">
                <wp:extent cx="628015" cy="106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1066800"/>
                        </a:xfrm>
                        <a:prstGeom prst="rect">
                          <a:avLst/>
                        </a:prstGeom>
                        <a:noFill/>
                      </pic:spPr>
                    </pic:pic>
                  </a:graphicData>
                </a:graphic>
              </wp:inline>
            </w:drawing>
          </w:r>
        </w:p>
      </w:tc>
      <w:tc>
        <w:tcPr>
          <w:tcW w:w="4675" w:type="dxa"/>
        </w:tcPr>
        <w:p w:rsidR="00BA0F94" w:rsidRDefault="00BA0F94" w:rsidP="00BA0F94">
          <w:pPr>
            <w:pStyle w:val="Header"/>
            <w:jc w:val="center"/>
          </w:pPr>
          <w:r>
            <w:rPr>
              <w:noProof/>
              <w:lang w:eastAsia="en-CA"/>
            </w:rPr>
            <w:drawing>
              <wp:inline distT="0" distB="0" distL="0" distR="0" wp14:anchorId="1A904142" wp14:editId="02821B50">
                <wp:extent cx="1335405"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000125"/>
                        </a:xfrm>
                        <a:prstGeom prst="rect">
                          <a:avLst/>
                        </a:prstGeom>
                        <a:noFill/>
                      </pic:spPr>
                    </pic:pic>
                  </a:graphicData>
                </a:graphic>
              </wp:inline>
            </w:drawing>
          </w:r>
        </w:p>
      </w:tc>
    </w:tr>
  </w:tbl>
  <w:p w:rsidR="00BA0F94" w:rsidRDefault="00BA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55E8"/>
    <w:multiLevelType w:val="hybridMultilevel"/>
    <w:tmpl w:val="E216E41C"/>
    <w:lvl w:ilvl="0" w:tplc="5E7C323E">
      <w:start w:val="1"/>
      <w:numFmt w:val="bullet"/>
      <w:lvlText w:val=""/>
      <w:lvlJc w:val="left"/>
      <w:pPr>
        <w:ind w:left="720" w:hanging="360"/>
      </w:pPr>
      <w:rPr>
        <w:rFonts w:ascii="Symbol" w:hAnsi="Symbol" w:hint="default"/>
        <w:color w:val="1C1C1C"/>
        <w:w w:val="138"/>
        <w:sz w:val="22"/>
        <w:szCs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5216DF6"/>
    <w:multiLevelType w:val="hybridMultilevel"/>
    <w:tmpl w:val="05249B5A"/>
    <w:lvl w:ilvl="0" w:tplc="056AF614">
      <w:numFmt w:val="bullet"/>
      <w:lvlText w:val="·"/>
      <w:lvlJc w:val="left"/>
      <w:pPr>
        <w:ind w:left="960" w:hanging="60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E0011"/>
    <w:multiLevelType w:val="hybridMultilevel"/>
    <w:tmpl w:val="37B473B2"/>
    <w:lvl w:ilvl="0" w:tplc="DAE2942E">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F7EA1"/>
    <w:multiLevelType w:val="hybridMultilevel"/>
    <w:tmpl w:val="84CE643E"/>
    <w:lvl w:ilvl="0" w:tplc="10090001">
      <w:start w:val="1"/>
      <w:numFmt w:val="bullet"/>
      <w:lvlText w:val=""/>
      <w:lvlJc w:val="left"/>
      <w:pPr>
        <w:ind w:left="960" w:hanging="60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48498D"/>
    <w:multiLevelType w:val="hybridMultilevel"/>
    <w:tmpl w:val="B7468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A723A4"/>
    <w:multiLevelType w:val="hybridMultilevel"/>
    <w:tmpl w:val="1262B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5D65CF"/>
    <w:multiLevelType w:val="multilevel"/>
    <w:tmpl w:val="0A9E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A72FB"/>
    <w:multiLevelType w:val="hybridMultilevel"/>
    <w:tmpl w:val="CD56E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9D483E"/>
    <w:multiLevelType w:val="hybridMultilevel"/>
    <w:tmpl w:val="7F544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E976B9"/>
    <w:multiLevelType w:val="hybridMultilevel"/>
    <w:tmpl w:val="8F1A43F4"/>
    <w:lvl w:ilvl="0" w:tplc="166C9CC4">
      <w:numFmt w:val="bullet"/>
      <w:lvlText w:val="-"/>
      <w:lvlJc w:val="left"/>
      <w:pPr>
        <w:ind w:left="720" w:hanging="360"/>
      </w:pPr>
      <w:rPr>
        <w:rFonts w:ascii="Verdana" w:eastAsia="Calibri" w:hAnsi="Verdana" w:cs="Times New Roman"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5632935"/>
    <w:multiLevelType w:val="hybridMultilevel"/>
    <w:tmpl w:val="0C462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5278FD"/>
    <w:multiLevelType w:val="hybridMultilevel"/>
    <w:tmpl w:val="AB7C5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D75C43"/>
    <w:multiLevelType w:val="hybridMultilevel"/>
    <w:tmpl w:val="97BA6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8B2FB4"/>
    <w:multiLevelType w:val="hybridMultilevel"/>
    <w:tmpl w:val="37A2A4B4"/>
    <w:lvl w:ilvl="0" w:tplc="2DB25F94">
      <w:start w:val="1"/>
      <w:numFmt w:val="decimal"/>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95B25"/>
    <w:multiLevelType w:val="multilevel"/>
    <w:tmpl w:val="B2E6B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26CAE"/>
    <w:multiLevelType w:val="hybridMultilevel"/>
    <w:tmpl w:val="2390A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C9350C"/>
    <w:multiLevelType w:val="hybridMultilevel"/>
    <w:tmpl w:val="173A7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2330D3F"/>
    <w:multiLevelType w:val="multilevel"/>
    <w:tmpl w:val="BA30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C72D4"/>
    <w:multiLevelType w:val="hybridMultilevel"/>
    <w:tmpl w:val="E24AE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507DEC"/>
    <w:multiLevelType w:val="hybridMultilevel"/>
    <w:tmpl w:val="31A4C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C44161"/>
    <w:multiLevelType w:val="hybridMultilevel"/>
    <w:tmpl w:val="AC8CFAD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37381D68"/>
    <w:multiLevelType w:val="multilevel"/>
    <w:tmpl w:val="A35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CA521D"/>
    <w:multiLevelType w:val="hybridMultilevel"/>
    <w:tmpl w:val="0F36CA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963DEC"/>
    <w:multiLevelType w:val="hybridMultilevel"/>
    <w:tmpl w:val="B5483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07B65D3"/>
    <w:multiLevelType w:val="hybridMultilevel"/>
    <w:tmpl w:val="3D58C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997D02"/>
    <w:multiLevelType w:val="hybridMultilevel"/>
    <w:tmpl w:val="143A39F8"/>
    <w:lvl w:ilvl="0" w:tplc="71763372">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7B1D98"/>
    <w:multiLevelType w:val="hybridMultilevel"/>
    <w:tmpl w:val="23362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C3635E"/>
    <w:multiLevelType w:val="hybridMultilevel"/>
    <w:tmpl w:val="D1100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212D38"/>
    <w:multiLevelType w:val="hybridMultilevel"/>
    <w:tmpl w:val="18304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400B60"/>
    <w:multiLevelType w:val="multilevel"/>
    <w:tmpl w:val="159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64820"/>
    <w:multiLevelType w:val="hybridMultilevel"/>
    <w:tmpl w:val="82567D3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31" w15:restartNumberingAfterBreak="0">
    <w:nsid w:val="58754E69"/>
    <w:multiLevelType w:val="hybridMultilevel"/>
    <w:tmpl w:val="BE2C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F329ED"/>
    <w:multiLevelType w:val="hybridMultilevel"/>
    <w:tmpl w:val="5F7A6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5D78DA"/>
    <w:multiLevelType w:val="hybridMultilevel"/>
    <w:tmpl w:val="3EE417CE"/>
    <w:lvl w:ilvl="0" w:tplc="131C74E6">
      <w:start w:val="1"/>
      <w:numFmt w:val="decimal"/>
      <w:lvlText w:val="%1."/>
      <w:lvlJc w:val="left"/>
      <w:pPr>
        <w:ind w:left="855" w:hanging="4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10C97"/>
    <w:multiLevelType w:val="hybridMultilevel"/>
    <w:tmpl w:val="B1EAD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C7625F"/>
    <w:multiLevelType w:val="multilevel"/>
    <w:tmpl w:val="4EDCD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7A07C7"/>
    <w:multiLevelType w:val="hybridMultilevel"/>
    <w:tmpl w:val="19645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0287FE6"/>
    <w:multiLevelType w:val="hybridMultilevel"/>
    <w:tmpl w:val="C3A2B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2E41FF"/>
    <w:multiLevelType w:val="hybridMultilevel"/>
    <w:tmpl w:val="4AF63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8F5182"/>
    <w:multiLevelType w:val="hybridMultilevel"/>
    <w:tmpl w:val="4C4C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C20F1"/>
    <w:multiLevelType w:val="hybridMultilevel"/>
    <w:tmpl w:val="DC7403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43E4129"/>
    <w:multiLevelType w:val="hybridMultilevel"/>
    <w:tmpl w:val="E2B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71D5B"/>
    <w:multiLevelType w:val="hybridMultilevel"/>
    <w:tmpl w:val="5726A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4C52A0"/>
    <w:multiLevelType w:val="hybridMultilevel"/>
    <w:tmpl w:val="0688E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24"/>
  </w:num>
  <w:num w:numId="5">
    <w:abstractNumId w:val="43"/>
  </w:num>
  <w:num w:numId="6">
    <w:abstractNumId w:val="18"/>
  </w:num>
  <w:num w:numId="7">
    <w:abstractNumId w:val="2"/>
  </w:num>
  <w:num w:numId="8">
    <w:abstractNumId w:val="19"/>
  </w:num>
  <w:num w:numId="9">
    <w:abstractNumId w:val="4"/>
  </w:num>
  <w:num w:numId="10">
    <w:abstractNumId w:val="23"/>
  </w:num>
  <w:num w:numId="11">
    <w:abstractNumId w:val="32"/>
  </w:num>
  <w:num w:numId="12">
    <w:abstractNumId w:val="11"/>
  </w:num>
  <w:num w:numId="13">
    <w:abstractNumId w:val="38"/>
  </w:num>
  <w:num w:numId="14">
    <w:abstractNumId w:val="40"/>
  </w:num>
  <w:num w:numId="15">
    <w:abstractNumId w:val="1"/>
  </w:num>
  <w:num w:numId="16">
    <w:abstractNumId w:val="3"/>
  </w:num>
  <w:num w:numId="17">
    <w:abstractNumId w:val="17"/>
  </w:num>
  <w:num w:numId="18">
    <w:abstractNumId w:val="29"/>
  </w:num>
  <w:num w:numId="19">
    <w:abstractNumId w:val="30"/>
  </w:num>
  <w:num w:numId="20">
    <w:abstractNumId w:val="8"/>
  </w:num>
  <w:num w:numId="21">
    <w:abstractNumId w:val="42"/>
  </w:num>
  <w:num w:numId="22">
    <w:abstractNumId w:val="9"/>
  </w:num>
  <w:num w:numId="23">
    <w:abstractNumId w:val="16"/>
  </w:num>
  <w:num w:numId="24">
    <w:abstractNumId w:val="5"/>
  </w:num>
  <w:num w:numId="25">
    <w:abstractNumId w:val="31"/>
  </w:num>
  <w:num w:numId="26">
    <w:abstractNumId w:val="12"/>
  </w:num>
  <w:num w:numId="27">
    <w:abstractNumId w:val="42"/>
  </w:num>
  <w:num w:numId="28">
    <w:abstractNumId w:val="34"/>
  </w:num>
  <w:num w:numId="29">
    <w:abstractNumId w:val="28"/>
  </w:num>
  <w:num w:numId="30">
    <w:abstractNumId w:val="10"/>
  </w:num>
  <w:num w:numId="31">
    <w:abstractNumId w:val="27"/>
  </w:num>
  <w:num w:numId="32">
    <w:abstractNumId w:val="15"/>
  </w:num>
  <w:num w:numId="33">
    <w:abstractNumId w:val="22"/>
  </w:num>
  <w:num w:numId="34">
    <w:abstractNumId w:val="35"/>
  </w:num>
  <w:num w:numId="35">
    <w:abstractNumId w:val="20"/>
  </w:num>
  <w:num w:numId="36">
    <w:abstractNumId w:val="21"/>
  </w:num>
  <w:num w:numId="37">
    <w:abstractNumId w:val="36"/>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6"/>
  </w:num>
  <w:num w:numId="41">
    <w:abstractNumId w:val="33"/>
  </w:num>
  <w:num w:numId="42">
    <w:abstractNumId w:val="14"/>
  </w:num>
  <w:num w:numId="43">
    <w:abstractNumId w:val="41"/>
  </w:num>
  <w:num w:numId="44">
    <w:abstractNumId w:val="13"/>
  </w:num>
  <w:num w:numId="45">
    <w:abstractNumId w:val="3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59"/>
    <w:rsid w:val="00001AEF"/>
    <w:rsid w:val="00001BE9"/>
    <w:rsid w:val="00001BF9"/>
    <w:rsid w:val="000026DA"/>
    <w:rsid w:val="00002BB8"/>
    <w:rsid w:val="00003F4E"/>
    <w:rsid w:val="00005C9F"/>
    <w:rsid w:val="00005CEA"/>
    <w:rsid w:val="000061A0"/>
    <w:rsid w:val="0001206F"/>
    <w:rsid w:val="00012D66"/>
    <w:rsid w:val="00014322"/>
    <w:rsid w:val="00014BF1"/>
    <w:rsid w:val="00015FD1"/>
    <w:rsid w:val="00022168"/>
    <w:rsid w:val="00022526"/>
    <w:rsid w:val="00023C29"/>
    <w:rsid w:val="00025572"/>
    <w:rsid w:val="00025CC7"/>
    <w:rsid w:val="000260A2"/>
    <w:rsid w:val="00032213"/>
    <w:rsid w:val="000322F5"/>
    <w:rsid w:val="00032A96"/>
    <w:rsid w:val="000361C7"/>
    <w:rsid w:val="000369CE"/>
    <w:rsid w:val="00037DFB"/>
    <w:rsid w:val="00040F46"/>
    <w:rsid w:val="00040FFC"/>
    <w:rsid w:val="00041020"/>
    <w:rsid w:val="00041F9D"/>
    <w:rsid w:val="00042C6E"/>
    <w:rsid w:val="00043D1C"/>
    <w:rsid w:val="00044DF7"/>
    <w:rsid w:val="00045CE8"/>
    <w:rsid w:val="00047454"/>
    <w:rsid w:val="000479D2"/>
    <w:rsid w:val="000500DD"/>
    <w:rsid w:val="00052EF7"/>
    <w:rsid w:val="000532A1"/>
    <w:rsid w:val="00053BB7"/>
    <w:rsid w:val="0005411A"/>
    <w:rsid w:val="00055458"/>
    <w:rsid w:val="00061C08"/>
    <w:rsid w:val="000639B8"/>
    <w:rsid w:val="00063B4A"/>
    <w:rsid w:val="00063F79"/>
    <w:rsid w:val="00064E6E"/>
    <w:rsid w:val="00065BA5"/>
    <w:rsid w:val="00067E6E"/>
    <w:rsid w:val="000734A9"/>
    <w:rsid w:val="00073A4B"/>
    <w:rsid w:val="00074145"/>
    <w:rsid w:val="00074900"/>
    <w:rsid w:val="000757B4"/>
    <w:rsid w:val="0007738B"/>
    <w:rsid w:val="000819DC"/>
    <w:rsid w:val="000820F3"/>
    <w:rsid w:val="000842F2"/>
    <w:rsid w:val="00084E3C"/>
    <w:rsid w:val="0008548E"/>
    <w:rsid w:val="00085F0E"/>
    <w:rsid w:val="00090190"/>
    <w:rsid w:val="00091712"/>
    <w:rsid w:val="00093878"/>
    <w:rsid w:val="00093E80"/>
    <w:rsid w:val="00095915"/>
    <w:rsid w:val="00095FE8"/>
    <w:rsid w:val="000976EB"/>
    <w:rsid w:val="000A1811"/>
    <w:rsid w:val="000A18A5"/>
    <w:rsid w:val="000A2FC9"/>
    <w:rsid w:val="000A336A"/>
    <w:rsid w:val="000A47D9"/>
    <w:rsid w:val="000B0968"/>
    <w:rsid w:val="000B0AD4"/>
    <w:rsid w:val="000B1032"/>
    <w:rsid w:val="000B1607"/>
    <w:rsid w:val="000B2073"/>
    <w:rsid w:val="000B2FC9"/>
    <w:rsid w:val="000B3C91"/>
    <w:rsid w:val="000B3CDA"/>
    <w:rsid w:val="000B3E15"/>
    <w:rsid w:val="000B3F2B"/>
    <w:rsid w:val="000B4872"/>
    <w:rsid w:val="000B4C33"/>
    <w:rsid w:val="000C1D32"/>
    <w:rsid w:val="000C479D"/>
    <w:rsid w:val="000D0C53"/>
    <w:rsid w:val="000D1914"/>
    <w:rsid w:val="000D19C4"/>
    <w:rsid w:val="000D1BC4"/>
    <w:rsid w:val="000D5EE7"/>
    <w:rsid w:val="000D7118"/>
    <w:rsid w:val="000E120B"/>
    <w:rsid w:val="000E3445"/>
    <w:rsid w:val="000E4228"/>
    <w:rsid w:val="000E48D7"/>
    <w:rsid w:val="000E516E"/>
    <w:rsid w:val="000E6417"/>
    <w:rsid w:val="000E7913"/>
    <w:rsid w:val="000F05F3"/>
    <w:rsid w:val="000F1309"/>
    <w:rsid w:val="000F1CAB"/>
    <w:rsid w:val="000F3494"/>
    <w:rsid w:val="000F4575"/>
    <w:rsid w:val="000F4A7D"/>
    <w:rsid w:val="0010095C"/>
    <w:rsid w:val="0010421F"/>
    <w:rsid w:val="001053E5"/>
    <w:rsid w:val="001057CA"/>
    <w:rsid w:val="00105AE9"/>
    <w:rsid w:val="00105EE8"/>
    <w:rsid w:val="00107428"/>
    <w:rsid w:val="00112367"/>
    <w:rsid w:val="00112478"/>
    <w:rsid w:val="00117E7B"/>
    <w:rsid w:val="00125B1E"/>
    <w:rsid w:val="00126461"/>
    <w:rsid w:val="00126E10"/>
    <w:rsid w:val="00131720"/>
    <w:rsid w:val="001339A0"/>
    <w:rsid w:val="001346B2"/>
    <w:rsid w:val="00135309"/>
    <w:rsid w:val="001355E1"/>
    <w:rsid w:val="00135BDE"/>
    <w:rsid w:val="001375B4"/>
    <w:rsid w:val="001404E2"/>
    <w:rsid w:val="001442F2"/>
    <w:rsid w:val="00145C07"/>
    <w:rsid w:val="00150F34"/>
    <w:rsid w:val="001526A0"/>
    <w:rsid w:val="00153887"/>
    <w:rsid w:val="001548F4"/>
    <w:rsid w:val="0015622C"/>
    <w:rsid w:val="0015698E"/>
    <w:rsid w:val="00156E6E"/>
    <w:rsid w:val="00161986"/>
    <w:rsid w:val="00161C8D"/>
    <w:rsid w:val="00163C0D"/>
    <w:rsid w:val="001648F8"/>
    <w:rsid w:val="0016701F"/>
    <w:rsid w:val="00167550"/>
    <w:rsid w:val="00170730"/>
    <w:rsid w:val="00170DF7"/>
    <w:rsid w:val="00171971"/>
    <w:rsid w:val="00171AA8"/>
    <w:rsid w:val="001725B8"/>
    <w:rsid w:val="00173960"/>
    <w:rsid w:val="001754D0"/>
    <w:rsid w:val="0017628B"/>
    <w:rsid w:val="001772A6"/>
    <w:rsid w:val="00177BDC"/>
    <w:rsid w:val="0018068C"/>
    <w:rsid w:val="001809CB"/>
    <w:rsid w:val="00180C97"/>
    <w:rsid w:val="00181771"/>
    <w:rsid w:val="00181896"/>
    <w:rsid w:val="00183A88"/>
    <w:rsid w:val="0018602C"/>
    <w:rsid w:val="00190D3E"/>
    <w:rsid w:val="00191E92"/>
    <w:rsid w:val="00196E14"/>
    <w:rsid w:val="001A0EDB"/>
    <w:rsid w:val="001A124B"/>
    <w:rsid w:val="001A1E9C"/>
    <w:rsid w:val="001A6558"/>
    <w:rsid w:val="001A72EB"/>
    <w:rsid w:val="001A77AC"/>
    <w:rsid w:val="001B0E6E"/>
    <w:rsid w:val="001B1329"/>
    <w:rsid w:val="001B1EC7"/>
    <w:rsid w:val="001B1F1B"/>
    <w:rsid w:val="001B284C"/>
    <w:rsid w:val="001B2CFB"/>
    <w:rsid w:val="001B64CE"/>
    <w:rsid w:val="001B6FE5"/>
    <w:rsid w:val="001C3018"/>
    <w:rsid w:val="001C4BD0"/>
    <w:rsid w:val="001C5F08"/>
    <w:rsid w:val="001D0A9E"/>
    <w:rsid w:val="001D1C08"/>
    <w:rsid w:val="001D25CF"/>
    <w:rsid w:val="001D32CB"/>
    <w:rsid w:val="001D3AF5"/>
    <w:rsid w:val="001D3BD3"/>
    <w:rsid w:val="001D4111"/>
    <w:rsid w:val="001D5E2B"/>
    <w:rsid w:val="001D6488"/>
    <w:rsid w:val="001E0539"/>
    <w:rsid w:val="001E2E9B"/>
    <w:rsid w:val="001E3530"/>
    <w:rsid w:val="001E3D9D"/>
    <w:rsid w:val="001E5C06"/>
    <w:rsid w:val="001E6384"/>
    <w:rsid w:val="001F1481"/>
    <w:rsid w:val="001F1843"/>
    <w:rsid w:val="001F3195"/>
    <w:rsid w:val="001F58F4"/>
    <w:rsid w:val="001F60E8"/>
    <w:rsid w:val="001F7131"/>
    <w:rsid w:val="002006BA"/>
    <w:rsid w:val="00200769"/>
    <w:rsid w:val="00201324"/>
    <w:rsid w:val="00202DAD"/>
    <w:rsid w:val="00206E82"/>
    <w:rsid w:val="00206EB9"/>
    <w:rsid w:val="0020717F"/>
    <w:rsid w:val="00207FFB"/>
    <w:rsid w:val="00210CCD"/>
    <w:rsid w:val="002113B3"/>
    <w:rsid w:val="00217173"/>
    <w:rsid w:val="00217F2C"/>
    <w:rsid w:val="00221241"/>
    <w:rsid w:val="002243FA"/>
    <w:rsid w:val="00227E94"/>
    <w:rsid w:val="00233F6B"/>
    <w:rsid w:val="002349C3"/>
    <w:rsid w:val="002351BC"/>
    <w:rsid w:val="0023619B"/>
    <w:rsid w:val="002362DD"/>
    <w:rsid w:val="00236B13"/>
    <w:rsid w:val="00237E23"/>
    <w:rsid w:val="00240695"/>
    <w:rsid w:val="0024158B"/>
    <w:rsid w:val="00241EB4"/>
    <w:rsid w:val="002420A3"/>
    <w:rsid w:val="002429C5"/>
    <w:rsid w:val="00244EA3"/>
    <w:rsid w:val="002458A6"/>
    <w:rsid w:val="00246E77"/>
    <w:rsid w:val="00252331"/>
    <w:rsid w:val="0025592F"/>
    <w:rsid w:val="0026212F"/>
    <w:rsid w:val="002633F9"/>
    <w:rsid w:val="0026480E"/>
    <w:rsid w:val="00265FA9"/>
    <w:rsid w:val="0026632B"/>
    <w:rsid w:val="00266472"/>
    <w:rsid w:val="00266C81"/>
    <w:rsid w:val="002674A9"/>
    <w:rsid w:val="00270D54"/>
    <w:rsid w:val="0027195F"/>
    <w:rsid w:val="00271DA3"/>
    <w:rsid w:val="00271EA4"/>
    <w:rsid w:val="002737FE"/>
    <w:rsid w:val="0027380B"/>
    <w:rsid w:val="002751AF"/>
    <w:rsid w:val="00275865"/>
    <w:rsid w:val="002761F9"/>
    <w:rsid w:val="00282EB0"/>
    <w:rsid w:val="0028322B"/>
    <w:rsid w:val="00284611"/>
    <w:rsid w:val="00285384"/>
    <w:rsid w:val="0028593A"/>
    <w:rsid w:val="00290417"/>
    <w:rsid w:val="00290C1A"/>
    <w:rsid w:val="002929A9"/>
    <w:rsid w:val="00293411"/>
    <w:rsid w:val="00293EC1"/>
    <w:rsid w:val="00295108"/>
    <w:rsid w:val="00297CC5"/>
    <w:rsid w:val="002A2B13"/>
    <w:rsid w:val="002A435F"/>
    <w:rsid w:val="002A5B7B"/>
    <w:rsid w:val="002B490B"/>
    <w:rsid w:val="002B5039"/>
    <w:rsid w:val="002B65B0"/>
    <w:rsid w:val="002C0B34"/>
    <w:rsid w:val="002C141D"/>
    <w:rsid w:val="002C1D1B"/>
    <w:rsid w:val="002C25A5"/>
    <w:rsid w:val="002D06C4"/>
    <w:rsid w:val="002D2731"/>
    <w:rsid w:val="002D2746"/>
    <w:rsid w:val="002D6E49"/>
    <w:rsid w:val="002E0198"/>
    <w:rsid w:val="002E05C6"/>
    <w:rsid w:val="002E19EA"/>
    <w:rsid w:val="002E1D24"/>
    <w:rsid w:val="002E2236"/>
    <w:rsid w:val="002E36E5"/>
    <w:rsid w:val="002E7050"/>
    <w:rsid w:val="002E7A88"/>
    <w:rsid w:val="002F04E8"/>
    <w:rsid w:val="002F1750"/>
    <w:rsid w:val="002F2880"/>
    <w:rsid w:val="002F2C60"/>
    <w:rsid w:val="002F3015"/>
    <w:rsid w:val="002F3E04"/>
    <w:rsid w:val="002F4E5B"/>
    <w:rsid w:val="002F53C3"/>
    <w:rsid w:val="002F64CE"/>
    <w:rsid w:val="002F6F8B"/>
    <w:rsid w:val="002F77BB"/>
    <w:rsid w:val="00300F87"/>
    <w:rsid w:val="00302257"/>
    <w:rsid w:val="00304643"/>
    <w:rsid w:val="003050C1"/>
    <w:rsid w:val="003051CF"/>
    <w:rsid w:val="00307C38"/>
    <w:rsid w:val="003118ED"/>
    <w:rsid w:val="00312569"/>
    <w:rsid w:val="00313EAF"/>
    <w:rsid w:val="003152C8"/>
    <w:rsid w:val="00316056"/>
    <w:rsid w:val="00317CD3"/>
    <w:rsid w:val="00321E69"/>
    <w:rsid w:val="0032285F"/>
    <w:rsid w:val="00323227"/>
    <w:rsid w:val="00324AF8"/>
    <w:rsid w:val="00324B82"/>
    <w:rsid w:val="003259D3"/>
    <w:rsid w:val="003263EA"/>
    <w:rsid w:val="00331094"/>
    <w:rsid w:val="00331E90"/>
    <w:rsid w:val="00335745"/>
    <w:rsid w:val="00340849"/>
    <w:rsid w:val="00340C8A"/>
    <w:rsid w:val="00341126"/>
    <w:rsid w:val="003412C8"/>
    <w:rsid w:val="00343527"/>
    <w:rsid w:val="00346267"/>
    <w:rsid w:val="00346917"/>
    <w:rsid w:val="00346CDE"/>
    <w:rsid w:val="0035013A"/>
    <w:rsid w:val="003502AE"/>
    <w:rsid w:val="003509FC"/>
    <w:rsid w:val="003519BB"/>
    <w:rsid w:val="003519E1"/>
    <w:rsid w:val="003546AE"/>
    <w:rsid w:val="003575F6"/>
    <w:rsid w:val="003610D8"/>
    <w:rsid w:val="003615B0"/>
    <w:rsid w:val="003619FF"/>
    <w:rsid w:val="00364495"/>
    <w:rsid w:val="0036624B"/>
    <w:rsid w:val="003677A8"/>
    <w:rsid w:val="003703BD"/>
    <w:rsid w:val="00371720"/>
    <w:rsid w:val="00372040"/>
    <w:rsid w:val="0037246F"/>
    <w:rsid w:val="00372959"/>
    <w:rsid w:val="0037617C"/>
    <w:rsid w:val="00380DE8"/>
    <w:rsid w:val="003816C8"/>
    <w:rsid w:val="00381C48"/>
    <w:rsid w:val="00384297"/>
    <w:rsid w:val="00384533"/>
    <w:rsid w:val="00384A90"/>
    <w:rsid w:val="0038515C"/>
    <w:rsid w:val="0038602D"/>
    <w:rsid w:val="00386D91"/>
    <w:rsid w:val="003931B3"/>
    <w:rsid w:val="003949EA"/>
    <w:rsid w:val="003950D8"/>
    <w:rsid w:val="00397CC6"/>
    <w:rsid w:val="003A0159"/>
    <w:rsid w:val="003A0EC3"/>
    <w:rsid w:val="003A7437"/>
    <w:rsid w:val="003A774B"/>
    <w:rsid w:val="003A7C04"/>
    <w:rsid w:val="003B0827"/>
    <w:rsid w:val="003B190D"/>
    <w:rsid w:val="003B1CDA"/>
    <w:rsid w:val="003B42C4"/>
    <w:rsid w:val="003B4B77"/>
    <w:rsid w:val="003B7FFC"/>
    <w:rsid w:val="003C120A"/>
    <w:rsid w:val="003C1B25"/>
    <w:rsid w:val="003C2665"/>
    <w:rsid w:val="003C3052"/>
    <w:rsid w:val="003C31A4"/>
    <w:rsid w:val="003C54D2"/>
    <w:rsid w:val="003C5C36"/>
    <w:rsid w:val="003D2C73"/>
    <w:rsid w:val="003D47C7"/>
    <w:rsid w:val="003D5098"/>
    <w:rsid w:val="003D65DF"/>
    <w:rsid w:val="003D7B97"/>
    <w:rsid w:val="003E1687"/>
    <w:rsid w:val="003E54B6"/>
    <w:rsid w:val="003E7EDC"/>
    <w:rsid w:val="003F2F6F"/>
    <w:rsid w:val="003F45CC"/>
    <w:rsid w:val="003F4878"/>
    <w:rsid w:val="003F700D"/>
    <w:rsid w:val="003F72A9"/>
    <w:rsid w:val="003F7650"/>
    <w:rsid w:val="00403270"/>
    <w:rsid w:val="00404155"/>
    <w:rsid w:val="00404285"/>
    <w:rsid w:val="00405ABF"/>
    <w:rsid w:val="004060B8"/>
    <w:rsid w:val="00410425"/>
    <w:rsid w:val="00411B4D"/>
    <w:rsid w:val="004158E9"/>
    <w:rsid w:val="0041748A"/>
    <w:rsid w:val="004205B7"/>
    <w:rsid w:val="00421B6C"/>
    <w:rsid w:val="004267EA"/>
    <w:rsid w:val="00426AC6"/>
    <w:rsid w:val="00434FBC"/>
    <w:rsid w:val="00436CE7"/>
    <w:rsid w:val="00437ABB"/>
    <w:rsid w:val="00440B98"/>
    <w:rsid w:val="00440DFE"/>
    <w:rsid w:val="00441A89"/>
    <w:rsid w:val="00441ACD"/>
    <w:rsid w:val="00441FEC"/>
    <w:rsid w:val="004465D2"/>
    <w:rsid w:val="00447468"/>
    <w:rsid w:val="004505DB"/>
    <w:rsid w:val="004509BA"/>
    <w:rsid w:val="00451753"/>
    <w:rsid w:val="00454A66"/>
    <w:rsid w:val="0045581A"/>
    <w:rsid w:val="004558B9"/>
    <w:rsid w:val="00460245"/>
    <w:rsid w:val="00460F00"/>
    <w:rsid w:val="004634BE"/>
    <w:rsid w:val="00471C02"/>
    <w:rsid w:val="00472FB9"/>
    <w:rsid w:val="00473470"/>
    <w:rsid w:val="00473860"/>
    <w:rsid w:val="00481069"/>
    <w:rsid w:val="004833D8"/>
    <w:rsid w:val="00485C30"/>
    <w:rsid w:val="004866A7"/>
    <w:rsid w:val="00486BAA"/>
    <w:rsid w:val="004872BE"/>
    <w:rsid w:val="004905FA"/>
    <w:rsid w:val="00491373"/>
    <w:rsid w:val="004916A2"/>
    <w:rsid w:val="00493C9D"/>
    <w:rsid w:val="0049480D"/>
    <w:rsid w:val="00495260"/>
    <w:rsid w:val="004976D2"/>
    <w:rsid w:val="004A385E"/>
    <w:rsid w:val="004A60F4"/>
    <w:rsid w:val="004A6113"/>
    <w:rsid w:val="004B0180"/>
    <w:rsid w:val="004B3647"/>
    <w:rsid w:val="004C0771"/>
    <w:rsid w:val="004C63D7"/>
    <w:rsid w:val="004C656F"/>
    <w:rsid w:val="004D0339"/>
    <w:rsid w:val="004D101F"/>
    <w:rsid w:val="004D3AA1"/>
    <w:rsid w:val="004E04A5"/>
    <w:rsid w:val="004E119E"/>
    <w:rsid w:val="004E4D6D"/>
    <w:rsid w:val="004E52AF"/>
    <w:rsid w:val="004E6C03"/>
    <w:rsid w:val="004F36D0"/>
    <w:rsid w:val="004F63B7"/>
    <w:rsid w:val="004F71E9"/>
    <w:rsid w:val="004F7C6F"/>
    <w:rsid w:val="0050243E"/>
    <w:rsid w:val="005052E3"/>
    <w:rsid w:val="00511C1E"/>
    <w:rsid w:val="005124D1"/>
    <w:rsid w:val="005133BF"/>
    <w:rsid w:val="00513DFD"/>
    <w:rsid w:val="00521282"/>
    <w:rsid w:val="005229D0"/>
    <w:rsid w:val="005252C4"/>
    <w:rsid w:val="00531EFB"/>
    <w:rsid w:val="005332A9"/>
    <w:rsid w:val="00535FC2"/>
    <w:rsid w:val="00536E1E"/>
    <w:rsid w:val="00537070"/>
    <w:rsid w:val="00540382"/>
    <w:rsid w:val="005412EC"/>
    <w:rsid w:val="00541EFF"/>
    <w:rsid w:val="00543382"/>
    <w:rsid w:val="0054470C"/>
    <w:rsid w:val="00544FFC"/>
    <w:rsid w:val="00546BF7"/>
    <w:rsid w:val="005476F2"/>
    <w:rsid w:val="0055246D"/>
    <w:rsid w:val="00552F78"/>
    <w:rsid w:val="00555035"/>
    <w:rsid w:val="005560D2"/>
    <w:rsid w:val="005563AD"/>
    <w:rsid w:val="0055760B"/>
    <w:rsid w:val="00557C70"/>
    <w:rsid w:val="00562570"/>
    <w:rsid w:val="0056350A"/>
    <w:rsid w:val="00563F38"/>
    <w:rsid w:val="005642B5"/>
    <w:rsid w:val="00566CBD"/>
    <w:rsid w:val="0057015B"/>
    <w:rsid w:val="00577B81"/>
    <w:rsid w:val="00580C57"/>
    <w:rsid w:val="00581243"/>
    <w:rsid w:val="00582360"/>
    <w:rsid w:val="005862D0"/>
    <w:rsid w:val="00586A04"/>
    <w:rsid w:val="00591ED8"/>
    <w:rsid w:val="005974CB"/>
    <w:rsid w:val="00597717"/>
    <w:rsid w:val="005A220B"/>
    <w:rsid w:val="005A56EF"/>
    <w:rsid w:val="005A5C05"/>
    <w:rsid w:val="005A713B"/>
    <w:rsid w:val="005A795F"/>
    <w:rsid w:val="005B0172"/>
    <w:rsid w:val="005B07F0"/>
    <w:rsid w:val="005B459A"/>
    <w:rsid w:val="005B55EE"/>
    <w:rsid w:val="005B56E7"/>
    <w:rsid w:val="005C1288"/>
    <w:rsid w:val="005C1AAE"/>
    <w:rsid w:val="005C382E"/>
    <w:rsid w:val="005C38D1"/>
    <w:rsid w:val="005C58F8"/>
    <w:rsid w:val="005C6386"/>
    <w:rsid w:val="005C6560"/>
    <w:rsid w:val="005D5A2E"/>
    <w:rsid w:val="005D678B"/>
    <w:rsid w:val="005D72B2"/>
    <w:rsid w:val="005E0DF0"/>
    <w:rsid w:val="005E2B3F"/>
    <w:rsid w:val="005E4287"/>
    <w:rsid w:val="005E5C9B"/>
    <w:rsid w:val="005F0E3C"/>
    <w:rsid w:val="005F1EAF"/>
    <w:rsid w:val="005F6AD8"/>
    <w:rsid w:val="005F7108"/>
    <w:rsid w:val="00601DCA"/>
    <w:rsid w:val="00602BF3"/>
    <w:rsid w:val="00604884"/>
    <w:rsid w:val="00606140"/>
    <w:rsid w:val="006062AB"/>
    <w:rsid w:val="006062E6"/>
    <w:rsid w:val="00606658"/>
    <w:rsid w:val="00606759"/>
    <w:rsid w:val="00606A78"/>
    <w:rsid w:val="0061128D"/>
    <w:rsid w:val="00615169"/>
    <w:rsid w:val="0061585C"/>
    <w:rsid w:val="006208C5"/>
    <w:rsid w:val="00622203"/>
    <w:rsid w:val="0062269E"/>
    <w:rsid w:val="00626C50"/>
    <w:rsid w:val="006270E7"/>
    <w:rsid w:val="00627D46"/>
    <w:rsid w:val="0063351F"/>
    <w:rsid w:val="00633742"/>
    <w:rsid w:val="00634F61"/>
    <w:rsid w:val="00640866"/>
    <w:rsid w:val="00640EDB"/>
    <w:rsid w:val="0064344A"/>
    <w:rsid w:val="00644E35"/>
    <w:rsid w:val="006454C7"/>
    <w:rsid w:val="00650233"/>
    <w:rsid w:val="006508BA"/>
    <w:rsid w:val="006546F5"/>
    <w:rsid w:val="006554F1"/>
    <w:rsid w:val="0065581C"/>
    <w:rsid w:val="00655A8C"/>
    <w:rsid w:val="00657984"/>
    <w:rsid w:val="00660F30"/>
    <w:rsid w:val="0066381F"/>
    <w:rsid w:val="006657F0"/>
    <w:rsid w:val="006666F9"/>
    <w:rsid w:val="00667607"/>
    <w:rsid w:val="00671514"/>
    <w:rsid w:val="00673CFD"/>
    <w:rsid w:val="00674514"/>
    <w:rsid w:val="00682340"/>
    <w:rsid w:val="006828B7"/>
    <w:rsid w:val="00682A3A"/>
    <w:rsid w:val="006843BB"/>
    <w:rsid w:val="00693339"/>
    <w:rsid w:val="0069383E"/>
    <w:rsid w:val="00693E99"/>
    <w:rsid w:val="00694BF5"/>
    <w:rsid w:val="00694D57"/>
    <w:rsid w:val="00695039"/>
    <w:rsid w:val="00695D54"/>
    <w:rsid w:val="00697241"/>
    <w:rsid w:val="006A1D45"/>
    <w:rsid w:val="006A2705"/>
    <w:rsid w:val="006A3318"/>
    <w:rsid w:val="006A3F72"/>
    <w:rsid w:val="006A62E2"/>
    <w:rsid w:val="006A6307"/>
    <w:rsid w:val="006B1B19"/>
    <w:rsid w:val="006B36E1"/>
    <w:rsid w:val="006B4297"/>
    <w:rsid w:val="006B44EA"/>
    <w:rsid w:val="006B5362"/>
    <w:rsid w:val="006B6D45"/>
    <w:rsid w:val="006C0DB8"/>
    <w:rsid w:val="006C2AF8"/>
    <w:rsid w:val="006C2B7D"/>
    <w:rsid w:val="006C56A7"/>
    <w:rsid w:val="006D06A1"/>
    <w:rsid w:val="006D11AC"/>
    <w:rsid w:val="006D5130"/>
    <w:rsid w:val="006D588A"/>
    <w:rsid w:val="006E18CE"/>
    <w:rsid w:val="006E2CC1"/>
    <w:rsid w:val="006E3973"/>
    <w:rsid w:val="006E3E93"/>
    <w:rsid w:val="006E44B2"/>
    <w:rsid w:val="006E578D"/>
    <w:rsid w:val="006F1413"/>
    <w:rsid w:val="006F2A6A"/>
    <w:rsid w:val="006F4A82"/>
    <w:rsid w:val="00703797"/>
    <w:rsid w:val="00703B81"/>
    <w:rsid w:val="00703E17"/>
    <w:rsid w:val="00704065"/>
    <w:rsid w:val="00705FFE"/>
    <w:rsid w:val="007064EB"/>
    <w:rsid w:val="00707B65"/>
    <w:rsid w:val="00713894"/>
    <w:rsid w:val="00713B02"/>
    <w:rsid w:val="00714579"/>
    <w:rsid w:val="007151B9"/>
    <w:rsid w:val="00717F10"/>
    <w:rsid w:val="00721E54"/>
    <w:rsid w:val="007225E9"/>
    <w:rsid w:val="00724C82"/>
    <w:rsid w:val="0072638C"/>
    <w:rsid w:val="00726E01"/>
    <w:rsid w:val="007276DD"/>
    <w:rsid w:val="00730CAB"/>
    <w:rsid w:val="007320D3"/>
    <w:rsid w:val="00733393"/>
    <w:rsid w:val="00733C96"/>
    <w:rsid w:val="00733CAF"/>
    <w:rsid w:val="00733E51"/>
    <w:rsid w:val="00735EC3"/>
    <w:rsid w:val="00736218"/>
    <w:rsid w:val="00741190"/>
    <w:rsid w:val="00741832"/>
    <w:rsid w:val="00741CEF"/>
    <w:rsid w:val="00743719"/>
    <w:rsid w:val="00743A04"/>
    <w:rsid w:val="00747DBD"/>
    <w:rsid w:val="00747E36"/>
    <w:rsid w:val="00750E91"/>
    <w:rsid w:val="00751455"/>
    <w:rsid w:val="00752040"/>
    <w:rsid w:val="0075269C"/>
    <w:rsid w:val="007528E6"/>
    <w:rsid w:val="00753900"/>
    <w:rsid w:val="007539C8"/>
    <w:rsid w:val="007542C3"/>
    <w:rsid w:val="00756FF7"/>
    <w:rsid w:val="00760B2B"/>
    <w:rsid w:val="00760B6E"/>
    <w:rsid w:val="00761C89"/>
    <w:rsid w:val="00762D9E"/>
    <w:rsid w:val="00763454"/>
    <w:rsid w:val="00764C35"/>
    <w:rsid w:val="007653A3"/>
    <w:rsid w:val="0076680E"/>
    <w:rsid w:val="007677F0"/>
    <w:rsid w:val="007708DD"/>
    <w:rsid w:val="00772D05"/>
    <w:rsid w:val="00773FD3"/>
    <w:rsid w:val="00774AD6"/>
    <w:rsid w:val="00775B23"/>
    <w:rsid w:val="00775D74"/>
    <w:rsid w:val="0078042E"/>
    <w:rsid w:val="00782111"/>
    <w:rsid w:val="00782F7F"/>
    <w:rsid w:val="00783784"/>
    <w:rsid w:val="00785288"/>
    <w:rsid w:val="00786A8E"/>
    <w:rsid w:val="007902A8"/>
    <w:rsid w:val="00790DBC"/>
    <w:rsid w:val="00793B81"/>
    <w:rsid w:val="00793B8F"/>
    <w:rsid w:val="0079431C"/>
    <w:rsid w:val="007952BC"/>
    <w:rsid w:val="00795797"/>
    <w:rsid w:val="007973C5"/>
    <w:rsid w:val="00797D42"/>
    <w:rsid w:val="007A0CF0"/>
    <w:rsid w:val="007A2E4D"/>
    <w:rsid w:val="007A3642"/>
    <w:rsid w:val="007A595A"/>
    <w:rsid w:val="007A5CCC"/>
    <w:rsid w:val="007A72C9"/>
    <w:rsid w:val="007A7842"/>
    <w:rsid w:val="007B0F10"/>
    <w:rsid w:val="007B3677"/>
    <w:rsid w:val="007B56AA"/>
    <w:rsid w:val="007C151F"/>
    <w:rsid w:val="007C3328"/>
    <w:rsid w:val="007C5CE1"/>
    <w:rsid w:val="007C62EF"/>
    <w:rsid w:val="007D0B1A"/>
    <w:rsid w:val="007D0C39"/>
    <w:rsid w:val="007D1318"/>
    <w:rsid w:val="007D1834"/>
    <w:rsid w:val="007D31D3"/>
    <w:rsid w:val="007D337E"/>
    <w:rsid w:val="007D51A2"/>
    <w:rsid w:val="007E083A"/>
    <w:rsid w:val="007E1818"/>
    <w:rsid w:val="007E465F"/>
    <w:rsid w:val="007E5892"/>
    <w:rsid w:val="007F3245"/>
    <w:rsid w:val="007F6576"/>
    <w:rsid w:val="00803BA8"/>
    <w:rsid w:val="008061ED"/>
    <w:rsid w:val="00807402"/>
    <w:rsid w:val="00811247"/>
    <w:rsid w:val="00811AF6"/>
    <w:rsid w:val="008134CB"/>
    <w:rsid w:val="00817D0F"/>
    <w:rsid w:val="0082106B"/>
    <w:rsid w:val="008218A8"/>
    <w:rsid w:val="00821FDE"/>
    <w:rsid w:val="008248BC"/>
    <w:rsid w:val="008326B4"/>
    <w:rsid w:val="00832A58"/>
    <w:rsid w:val="008348DC"/>
    <w:rsid w:val="0083574B"/>
    <w:rsid w:val="0083661D"/>
    <w:rsid w:val="00837446"/>
    <w:rsid w:val="008400B2"/>
    <w:rsid w:val="00840E4B"/>
    <w:rsid w:val="00843C1E"/>
    <w:rsid w:val="00844128"/>
    <w:rsid w:val="0084452A"/>
    <w:rsid w:val="00844EAC"/>
    <w:rsid w:val="0084531E"/>
    <w:rsid w:val="008455D5"/>
    <w:rsid w:val="00846594"/>
    <w:rsid w:val="00847C31"/>
    <w:rsid w:val="00850CE1"/>
    <w:rsid w:val="00851E04"/>
    <w:rsid w:val="00854E5B"/>
    <w:rsid w:val="0085563E"/>
    <w:rsid w:val="00855F2F"/>
    <w:rsid w:val="0086367E"/>
    <w:rsid w:val="0086404E"/>
    <w:rsid w:val="00865A07"/>
    <w:rsid w:val="00865AEC"/>
    <w:rsid w:val="00865B52"/>
    <w:rsid w:val="00865DA9"/>
    <w:rsid w:val="00866537"/>
    <w:rsid w:val="0086673B"/>
    <w:rsid w:val="008669E6"/>
    <w:rsid w:val="00870F23"/>
    <w:rsid w:val="00872B0D"/>
    <w:rsid w:val="008754A8"/>
    <w:rsid w:val="00875E37"/>
    <w:rsid w:val="00876B8C"/>
    <w:rsid w:val="00880B87"/>
    <w:rsid w:val="0088206B"/>
    <w:rsid w:val="008836C4"/>
    <w:rsid w:val="00884C54"/>
    <w:rsid w:val="00886551"/>
    <w:rsid w:val="00886618"/>
    <w:rsid w:val="008866FF"/>
    <w:rsid w:val="00886BD9"/>
    <w:rsid w:val="00886E8A"/>
    <w:rsid w:val="008905FD"/>
    <w:rsid w:val="00895115"/>
    <w:rsid w:val="0089546D"/>
    <w:rsid w:val="008954E0"/>
    <w:rsid w:val="00897842"/>
    <w:rsid w:val="008A0267"/>
    <w:rsid w:val="008A14A3"/>
    <w:rsid w:val="008A2195"/>
    <w:rsid w:val="008A39BE"/>
    <w:rsid w:val="008A4C72"/>
    <w:rsid w:val="008A5578"/>
    <w:rsid w:val="008A5B13"/>
    <w:rsid w:val="008A6F6A"/>
    <w:rsid w:val="008A73C9"/>
    <w:rsid w:val="008A7B44"/>
    <w:rsid w:val="008B0ADD"/>
    <w:rsid w:val="008B185B"/>
    <w:rsid w:val="008B32C3"/>
    <w:rsid w:val="008B39CC"/>
    <w:rsid w:val="008B52A0"/>
    <w:rsid w:val="008C1750"/>
    <w:rsid w:val="008C326D"/>
    <w:rsid w:val="008C3C8F"/>
    <w:rsid w:val="008C772F"/>
    <w:rsid w:val="008D082D"/>
    <w:rsid w:val="008D0F04"/>
    <w:rsid w:val="008D118F"/>
    <w:rsid w:val="008D3256"/>
    <w:rsid w:val="008D4BF4"/>
    <w:rsid w:val="008D4DA2"/>
    <w:rsid w:val="008D5CD9"/>
    <w:rsid w:val="008D7432"/>
    <w:rsid w:val="008D7637"/>
    <w:rsid w:val="008E2120"/>
    <w:rsid w:val="008E335A"/>
    <w:rsid w:val="008E3CEF"/>
    <w:rsid w:val="008E3D40"/>
    <w:rsid w:val="008E4729"/>
    <w:rsid w:val="008E5228"/>
    <w:rsid w:val="008E5505"/>
    <w:rsid w:val="008E55C8"/>
    <w:rsid w:val="008E5755"/>
    <w:rsid w:val="008F1409"/>
    <w:rsid w:val="008F3ABC"/>
    <w:rsid w:val="008F3E13"/>
    <w:rsid w:val="008F590E"/>
    <w:rsid w:val="008F5B0C"/>
    <w:rsid w:val="00901A0C"/>
    <w:rsid w:val="009054B3"/>
    <w:rsid w:val="00907C3C"/>
    <w:rsid w:val="00912B4C"/>
    <w:rsid w:val="00913544"/>
    <w:rsid w:val="00913848"/>
    <w:rsid w:val="009150AA"/>
    <w:rsid w:val="00917E69"/>
    <w:rsid w:val="00921908"/>
    <w:rsid w:val="00921F85"/>
    <w:rsid w:val="00923829"/>
    <w:rsid w:val="00924D1B"/>
    <w:rsid w:val="00925DB6"/>
    <w:rsid w:val="00926C99"/>
    <w:rsid w:val="009279C4"/>
    <w:rsid w:val="00930559"/>
    <w:rsid w:val="00936F46"/>
    <w:rsid w:val="00937842"/>
    <w:rsid w:val="00937993"/>
    <w:rsid w:val="0095214F"/>
    <w:rsid w:val="00952D4B"/>
    <w:rsid w:val="00955150"/>
    <w:rsid w:val="00956A8B"/>
    <w:rsid w:val="00957A69"/>
    <w:rsid w:val="009603AE"/>
    <w:rsid w:val="009636F7"/>
    <w:rsid w:val="00964D0A"/>
    <w:rsid w:val="0096614B"/>
    <w:rsid w:val="00966279"/>
    <w:rsid w:val="00966C21"/>
    <w:rsid w:val="009700DC"/>
    <w:rsid w:val="009709CF"/>
    <w:rsid w:val="009740ED"/>
    <w:rsid w:val="009768A8"/>
    <w:rsid w:val="00976E91"/>
    <w:rsid w:val="00977C72"/>
    <w:rsid w:val="00981CE8"/>
    <w:rsid w:val="00983523"/>
    <w:rsid w:val="0098397E"/>
    <w:rsid w:val="00983EE7"/>
    <w:rsid w:val="009907E8"/>
    <w:rsid w:val="0099125B"/>
    <w:rsid w:val="00993048"/>
    <w:rsid w:val="00993AB3"/>
    <w:rsid w:val="0099486B"/>
    <w:rsid w:val="009950EE"/>
    <w:rsid w:val="0099740B"/>
    <w:rsid w:val="009A105F"/>
    <w:rsid w:val="009B0C75"/>
    <w:rsid w:val="009B1E3E"/>
    <w:rsid w:val="009B24D8"/>
    <w:rsid w:val="009B3A34"/>
    <w:rsid w:val="009B4A91"/>
    <w:rsid w:val="009B7C34"/>
    <w:rsid w:val="009B7E2B"/>
    <w:rsid w:val="009C037F"/>
    <w:rsid w:val="009C3226"/>
    <w:rsid w:val="009C5E61"/>
    <w:rsid w:val="009C6F83"/>
    <w:rsid w:val="009D0790"/>
    <w:rsid w:val="009D41B6"/>
    <w:rsid w:val="009D46D7"/>
    <w:rsid w:val="009D5780"/>
    <w:rsid w:val="009E1304"/>
    <w:rsid w:val="009E15DF"/>
    <w:rsid w:val="009E7FED"/>
    <w:rsid w:val="009F1122"/>
    <w:rsid w:val="009F1EC0"/>
    <w:rsid w:val="009F25CF"/>
    <w:rsid w:val="009F3221"/>
    <w:rsid w:val="009F38F0"/>
    <w:rsid w:val="009F43C4"/>
    <w:rsid w:val="009F5128"/>
    <w:rsid w:val="00A00F5E"/>
    <w:rsid w:val="00A01157"/>
    <w:rsid w:val="00A01163"/>
    <w:rsid w:val="00A015CB"/>
    <w:rsid w:val="00A0190D"/>
    <w:rsid w:val="00A0747C"/>
    <w:rsid w:val="00A10012"/>
    <w:rsid w:val="00A10240"/>
    <w:rsid w:val="00A114F2"/>
    <w:rsid w:val="00A13023"/>
    <w:rsid w:val="00A15369"/>
    <w:rsid w:val="00A17F04"/>
    <w:rsid w:val="00A21601"/>
    <w:rsid w:val="00A21F40"/>
    <w:rsid w:val="00A22828"/>
    <w:rsid w:val="00A22BD5"/>
    <w:rsid w:val="00A23BB3"/>
    <w:rsid w:val="00A3066B"/>
    <w:rsid w:val="00A306B3"/>
    <w:rsid w:val="00A30BBB"/>
    <w:rsid w:val="00A3137A"/>
    <w:rsid w:val="00A32548"/>
    <w:rsid w:val="00A32F41"/>
    <w:rsid w:val="00A33646"/>
    <w:rsid w:val="00A3434C"/>
    <w:rsid w:val="00A34AF9"/>
    <w:rsid w:val="00A41678"/>
    <w:rsid w:val="00A41AA2"/>
    <w:rsid w:val="00A4289E"/>
    <w:rsid w:val="00A47FB3"/>
    <w:rsid w:val="00A502BA"/>
    <w:rsid w:val="00A5112E"/>
    <w:rsid w:val="00A60A89"/>
    <w:rsid w:val="00A60C06"/>
    <w:rsid w:val="00A61647"/>
    <w:rsid w:val="00A63825"/>
    <w:rsid w:val="00A658F7"/>
    <w:rsid w:val="00A6766A"/>
    <w:rsid w:val="00A70986"/>
    <w:rsid w:val="00A72377"/>
    <w:rsid w:val="00A72885"/>
    <w:rsid w:val="00A730AF"/>
    <w:rsid w:val="00A7414C"/>
    <w:rsid w:val="00A75AA8"/>
    <w:rsid w:val="00A769A4"/>
    <w:rsid w:val="00A76A06"/>
    <w:rsid w:val="00A80C7C"/>
    <w:rsid w:val="00A8498F"/>
    <w:rsid w:val="00A870F1"/>
    <w:rsid w:val="00A92126"/>
    <w:rsid w:val="00A92CEB"/>
    <w:rsid w:val="00A93767"/>
    <w:rsid w:val="00A95993"/>
    <w:rsid w:val="00A97012"/>
    <w:rsid w:val="00A97F9A"/>
    <w:rsid w:val="00AA22BA"/>
    <w:rsid w:val="00AA3D44"/>
    <w:rsid w:val="00AA4270"/>
    <w:rsid w:val="00AB0D0A"/>
    <w:rsid w:val="00AB1490"/>
    <w:rsid w:val="00AB2C22"/>
    <w:rsid w:val="00AB2C8A"/>
    <w:rsid w:val="00AB3612"/>
    <w:rsid w:val="00AC0679"/>
    <w:rsid w:val="00AC1046"/>
    <w:rsid w:val="00AC1B5A"/>
    <w:rsid w:val="00AC5BFE"/>
    <w:rsid w:val="00AC7104"/>
    <w:rsid w:val="00AD136D"/>
    <w:rsid w:val="00AD589E"/>
    <w:rsid w:val="00AD6175"/>
    <w:rsid w:val="00AD6716"/>
    <w:rsid w:val="00AE13E2"/>
    <w:rsid w:val="00AE1B5B"/>
    <w:rsid w:val="00AE2035"/>
    <w:rsid w:val="00AE43EF"/>
    <w:rsid w:val="00AE45AE"/>
    <w:rsid w:val="00AE5CB6"/>
    <w:rsid w:val="00AF289E"/>
    <w:rsid w:val="00AF2B80"/>
    <w:rsid w:val="00AF30D2"/>
    <w:rsid w:val="00AF488D"/>
    <w:rsid w:val="00B00A3C"/>
    <w:rsid w:val="00B04733"/>
    <w:rsid w:val="00B057EB"/>
    <w:rsid w:val="00B070CB"/>
    <w:rsid w:val="00B071F3"/>
    <w:rsid w:val="00B07471"/>
    <w:rsid w:val="00B12ADF"/>
    <w:rsid w:val="00B1712F"/>
    <w:rsid w:val="00B23BD9"/>
    <w:rsid w:val="00B24088"/>
    <w:rsid w:val="00B26545"/>
    <w:rsid w:val="00B26C8F"/>
    <w:rsid w:val="00B27935"/>
    <w:rsid w:val="00B30591"/>
    <w:rsid w:val="00B32B7B"/>
    <w:rsid w:val="00B35B56"/>
    <w:rsid w:val="00B37062"/>
    <w:rsid w:val="00B4044E"/>
    <w:rsid w:val="00B40E64"/>
    <w:rsid w:val="00B41C57"/>
    <w:rsid w:val="00B435B2"/>
    <w:rsid w:val="00B45935"/>
    <w:rsid w:val="00B45C64"/>
    <w:rsid w:val="00B45C6D"/>
    <w:rsid w:val="00B466F8"/>
    <w:rsid w:val="00B503B3"/>
    <w:rsid w:val="00B50985"/>
    <w:rsid w:val="00B54979"/>
    <w:rsid w:val="00B5508B"/>
    <w:rsid w:val="00B560A5"/>
    <w:rsid w:val="00B60D66"/>
    <w:rsid w:val="00B62C9C"/>
    <w:rsid w:val="00B64787"/>
    <w:rsid w:val="00B665B7"/>
    <w:rsid w:val="00B67731"/>
    <w:rsid w:val="00B71A9A"/>
    <w:rsid w:val="00B720ED"/>
    <w:rsid w:val="00B72333"/>
    <w:rsid w:val="00B7427D"/>
    <w:rsid w:val="00B77A37"/>
    <w:rsid w:val="00B81EFA"/>
    <w:rsid w:val="00B82A35"/>
    <w:rsid w:val="00B83D98"/>
    <w:rsid w:val="00B842E8"/>
    <w:rsid w:val="00B84A4C"/>
    <w:rsid w:val="00B875BC"/>
    <w:rsid w:val="00B9248E"/>
    <w:rsid w:val="00B929B2"/>
    <w:rsid w:val="00B92C27"/>
    <w:rsid w:val="00B94FFD"/>
    <w:rsid w:val="00BA0F94"/>
    <w:rsid w:val="00BA1D51"/>
    <w:rsid w:val="00BA21FB"/>
    <w:rsid w:val="00BA4AA5"/>
    <w:rsid w:val="00BA5629"/>
    <w:rsid w:val="00BA7F37"/>
    <w:rsid w:val="00BB24FD"/>
    <w:rsid w:val="00BB2935"/>
    <w:rsid w:val="00BB311A"/>
    <w:rsid w:val="00BB3A08"/>
    <w:rsid w:val="00BB45AC"/>
    <w:rsid w:val="00BB681B"/>
    <w:rsid w:val="00BB7909"/>
    <w:rsid w:val="00BC13C0"/>
    <w:rsid w:val="00BC1B6B"/>
    <w:rsid w:val="00BC321C"/>
    <w:rsid w:val="00BC3AB4"/>
    <w:rsid w:val="00BC449C"/>
    <w:rsid w:val="00BC55DA"/>
    <w:rsid w:val="00BC5F88"/>
    <w:rsid w:val="00BC6736"/>
    <w:rsid w:val="00BC7520"/>
    <w:rsid w:val="00BD022E"/>
    <w:rsid w:val="00BD0476"/>
    <w:rsid w:val="00BD0F82"/>
    <w:rsid w:val="00BD298E"/>
    <w:rsid w:val="00BD5694"/>
    <w:rsid w:val="00BD6838"/>
    <w:rsid w:val="00BD7EFD"/>
    <w:rsid w:val="00BE00EE"/>
    <w:rsid w:val="00BE0386"/>
    <w:rsid w:val="00BE54EA"/>
    <w:rsid w:val="00BE5DBE"/>
    <w:rsid w:val="00BE65AD"/>
    <w:rsid w:val="00BE710E"/>
    <w:rsid w:val="00BF0519"/>
    <w:rsid w:val="00BF083F"/>
    <w:rsid w:val="00BF376F"/>
    <w:rsid w:val="00BF3F49"/>
    <w:rsid w:val="00BF583B"/>
    <w:rsid w:val="00BF5B94"/>
    <w:rsid w:val="00BF7A2C"/>
    <w:rsid w:val="00C035E5"/>
    <w:rsid w:val="00C05EBC"/>
    <w:rsid w:val="00C0661D"/>
    <w:rsid w:val="00C07970"/>
    <w:rsid w:val="00C07C2D"/>
    <w:rsid w:val="00C1053F"/>
    <w:rsid w:val="00C11778"/>
    <w:rsid w:val="00C16A2F"/>
    <w:rsid w:val="00C1739C"/>
    <w:rsid w:val="00C17B50"/>
    <w:rsid w:val="00C201E6"/>
    <w:rsid w:val="00C20349"/>
    <w:rsid w:val="00C23A67"/>
    <w:rsid w:val="00C24440"/>
    <w:rsid w:val="00C24F02"/>
    <w:rsid w:val="00C27E2F"/>
    <w:rsid w:val="00C27E95"/>
    <w:rsid w:val="00C33501"/>
    <w:rsid w:val="00C33FF4"/>
    <w:rsid w:val="00C34401"/>
    <w:rsid w:val="00C344DF"/>
    <w:rsid w:val="00C35812"/>
    <w:rsid w:val="00C37C48"/>
    <w:rsid w:val="00C40B60"/>
    <w:rsid w:val="00C43308"/>
    <w:rsid w:val="00C444EC"/>
    <w:rsid w:val="00C44DA4"/>
    <w:rsid w:val="00C450D5"/>
    <w:rsid w:val="00C476D8"/>
    <w:rsid w:val="00C50F4B"/>
    <w:rsid w:val="00C521FF"/>
    <w:rsid w:val="00C52FE1"/>
    <w:rsid w:val="00C53256"/>
    <w:rsid w:val="00C542B5"/>
    <w:rsid w:val="00C5671C"/>
    <w:rsid w:val="00C6055B"/>
    <w:rsid w:val="00C612BB"/>
    <w:rsid w:val="00C62F33"/>
    <w:rsid w:val="00C65753"/>
    <w:rsid w:val="00C71133"/>
    <w:rsid w:val="00C72F0C"/>
    <w:rsid w:val="00C73408"/>
    <w:rsid w:val="00C73C70"/>
    <w:rsid w:val="00C73EB7"/>
    <w:rsid w:val="00C81B78"/>
    <w:rsid w:val="00C84786"/>
    <w:rsid w:val="00C86907"/>
    <w:rsid w:val="00C9085F"/>
    <w:rsid w:val="00C921E1"/>
    <w:rsid w:val="00C92786"/>
    <w:rsid w:val="00C92A57"/>
    <w:rsid w:val="00C92F29"/>
    <w:rsid w:val="00C93177"/>
    <w:rsid w:val="00C947CE"/>
    <w:rsid w:val="00C95938"/>
    <w:rsid w:val="00C95942"/>
    <w:rsid w:val="00C95FDF"/>
    <w:rsid w:val="00C96C3B"/>
    <w:rsid w:val="00CA077A"/>
    <w:rsid w:val="00CA1067"/>
    <w:rsid w:val="00CA26D0"/>
    <w:rsid w:val="00CA304B"/>
    <w:rsid w:val="00CA4FC8"/>
    <w:rsid w:val="00CA5FDE"/>
    <w:rsid w:val="00CA785E"/>
    <w:rsid w:val="00CB1C75"/>
    <w:rsid w:val="00CB2911"/>
    <w:rsid w:val="00CB4915"/>
    <w:rsid w:val="00CB4B78"/>
    <w:rsid w:val="00CB4EA7"/>
    <w:rsid w:val="00CB50D0"/>
    <w:rsid w:val="00CB5AD3"/>
    <w:rsid w:val="00CB68BD"/>
    <w:rsid w:val="00CB6E22"/>
    <w:rsid w:val="00CB7BBA"/>
    <w:rsid w:val="00CB7E63"/>
    <w:rsid w:val="00CC0458"/>
    <w:rsid w:val="00CC048B"/>
    <w:rsid w:val="00CC1437"/>
    <w:rsid w:val="00CC14E9"/>
    <w:rsid w:val="00CC35F7"/>
    <w:rsid w:val="00CC4796"/>
    <w:rsid w:val="00CC6276"/>
    <w:rsid w:val="00CC68B8"/>
    <w:rsid w:val="00CC7B3F"/>
    <w:rsid w:val="00CD26E5"/>
    <w:rsid w:val="00CD30D6"/>
    <w:rsid w:val="00CD3AB8"/>
    <w:rsid w:val="00CD5DE8"/>
    <w:rsid w:val="00CD679D"/>
    <w:rsid w:val="00CD6AFE"/>
    <w:rsid w:val="00CD74B4"/>
    <w:rsid w:val="00CE26F5"/>
    <w:rsid w:val="00CE4D97"/>
    <w:rsid w:val="00CE5702"/>
    <w:rsid w:val="00CE63D4"/>
    <w:rsid w:val="00CE6575"/>
    <w:rsid w:val="00CE77C2"/>
    <w:rsid w:val="00CE7F07"/>
    <w:rsid w:val="00CF176C"/>
    <w:rsid w:val="00CF2A87"/>
    <w:rsid w:val="00CF2BEB"/>
    <w:rsid w:val="00CF357A"/>
    <w:rsid w:val="00CF686C"/>
    <w:rsid w:val="00D00A94"/>
    <w:rsid w:val="00D01BD0"/>
    <w:rsid w:val="00D0203F"/>
    <w:rsid w:val="00D036C3"/>
    <w:rsid w:val="00D03E6D"/>
    <w:rsid w:val="00D045B7"/>
    <w:rsid w:val="00D125DC"/>
    <w:rsid w:val="00D200ED"/>
    <w:rsid w:val="00D22883"/>
    <w:rsid w:val="00D303A7"/>
    <w:rsid w:val="00D333A6"/>
    <w:rsid w:val="00D33617"/>
    <w:rsid w:val="00D33963"/>
    <w:rsid w:val="00D35F58"/>
    <w:rsid w:val="00D37E2A"/>
    <w:rsid w:val="00D40446"/>
    <w:rsid w:val="00D40E9E"/>
    <w:rsid w:val="00D41215"/>
    <w:rsid w:val="00D444D7"/>
    <w:rsid w:val="00D45647"/>
    <w:rsid w:val="00D47279"/>
    <w:rsid w:val="00D50C0A"/>
    <w:rsid w:val="00D5166A"/>
    <w:rsid w:val="00D52BBC"/>
    <w:rsid w:val="00D52C50"/>
    <w:rsid w:val="00D53AC7"/>
    <w:rsid w:val="00D53DF6"/>
    <w:rsid w:val="00D54DBE"/>
    <w:rsid w:val="00D56245"/>
    <w:rsid w:val="00D57A50"/>
    <w:rsid w:val="00D605E0"/>
    <w:rsid w:val="00D614F9"/>
    <w:rsid w:val="00D63A77"/>
    <w:rsid w:val="00D63FD0"/>
    <w:rsid w:val="00D64712"/>
    <w:rsid w:val="00D65E13"/>
    <w:rsid w:val="00D6677B"/>
    <w:rsid w:val="00D70012"/>
    <w:rsid w:val="00D74A84"/>
    <w:rsid w:val="00D75D86"/>
    <w:rsid w:val="00D77387"/>
    <w:rsid w:val="00D77F04"/>
    <w:rsid w:val="00D816EA"/>
    <w:rsid w:val="00D823C1"/>
    <w:rsid w:val="00D85345"/>
    <w:rsid w:val="00D911A2"/>
    <w:rsid w:val="00D95037"/>
    <w:rsid w:val="00D95E4E"/>
    <w:rsid w:val="00D968CB"/>
    <w:rsid w:val="00D970B6"/>
    <w:rsid w:val="00D976FC"/>
    <w:rsid w:val="00DA0528"/>
    <w:rsid w:val="00DA083D"/>
    <w:rsid w:val="00DA106B"/>
    <w:rsid w:val="00DA2765"/>
    <w:rsid w:val="00DA2F06"/>
    <w:rsid w:val="00DA3FA5"/>
    <w:rsid w:val="00DA60AD"/>
    <w:rsid w:val="00DA612A"/>
    <w:rsid w:val="00DB2E10"/>
    <w:rsid w:val="00DB4EA8"/>
    <w:rsid w:val="00DB6B5E"/>
    <w:rsid w:val="00DB7CD9"/>
    <w:rsid w:val="00DC2B9D"/>
    <w:rsid w:val="00DC3406"/>
    <w:rsid w:val="00DC56FF"/>
    <w:rsid w:val="00DD1D93"/>
    <w:rsid w:val="00DD4104"/>
    <w:rsid w:val="00DD4499"/>
    <w:rsid w:val="00DD6CB1"/>
    <w:rsid w:val="00DE0321"/>
    <w:rsid w:val="00DE1104"/>
    <w:rsid w:val="00DE1FF2"/>
    <w:rsid w:val="00DE496D"/>
    <w:rsid w:val="00DE52DC"/>
    <w:rsid w:val="00DE7F0A"/>
    <w:rsid w:val="00DF1560"/>
    <w:rsid w:val="00DF2080"/>
    <w:rsid w:val="00DF3BDC"/>
    <w:rsid w:val="00E022DB"/>
    <w:rsid w:val="00E027B7"/>
    <w:rsid w:val="00E02EC0"/>
    <w:rsid w:val="00E0390D"/>
    <w:rsid w:val="00E04867"/>
    <w:rsid w:val="00E060FD"/>
    <w:rsid w:val="00E07084"/>
    <w:rsid w:val="00E07A69"/>
    <w:rsid w:val="00E11C74"/>
    <w:rsid w:val="00E12599"/>
    <w:rsid w:val="00E137C6"/>
    <w:rsid w:val="00E1392C"/>
    <w:rsid w:val="00E149A5"/>
    <w:rsid w:val="00E15F28"/>
    <w:rsid w:val="00E16BBC"/>
    <w:rsid w:val="00E20663"/>
    <w:rsid w:val="00E20A24"/>
    <w:rsid w:val="00E21BCE"/>
    <w:rsid w:val="00E22D6F"/>
    <w:rsid w:val="00E23CAF"/>
    <w:rsid w:val="00E24C7D"/>
    <w:rsid w:val="00E25661"/>
    <w:rsid w:val="00E25A63"/>
    <w:rsid w:val="00E25B73"/>
    <w:rsid w:val="00E25E8F"/>
    <w:rsid w:val="00E33900"/>
    <w:rsid w:val="00E3561D"/>
    <w:rsid w:val="00E36763"/>
    <w:rsid w:val="00E4062A"/>
    <w:rsid w:val="00E42097"/>
    <w:rsid w:val="00E527EB"/>
    <w:rsid w:val="00E53A2D"/>
    <w:rsid w:val="00E605FA"/>
    <w:rsid w:val="00E64868"/>
    <w:rsid w:val="00E64DCD"/>
    <w:rsid w:val="00E64EE2"/>
    <w:rsid w:val="00E6598B"/>
    <w:rsid w:val="00E65A8D"/>
    <w:rsid w:val="00E700DA"/>
    <w:rsid w:val="00E71AFA"/>
    <w:rsid w:val="00E72DC5"/>
    <w:rsid w:val="00E734C8"/>
    <w:rsid w:val="00E7402E"/>
    <w:rsid w:val="00E74736"/>
    <w:rsid w:val="00E75333"/>
    <w:rsid w:val="00E75700"/>
    <w:rsid w:val="00E769E4"/>
    <w:rsid w:val="00E83938"/>
    <w:rsid w:val="00E8474E"/>
    <w:rsid w:val="00E86DE9"/>
    <w:rsid w:val="00E874E2"/>
    <w:rsid w:val="00E91CBE"/>
    <w:rsid w:val="00E92C05"/>
    <w:rsid w:val="00E9332C"/>
    <w:rsid w:val="00E9418C"/>
    <w:rsid w:val="00E948F2"/>
    <w:rsid w:val="00E9562B"/>
    <w:rsid w:val="00E97501"/>
    <w:rsid w:val="00EA1D73"/>
    <w:rsid w:val="00EA1E16"/>
    <w:rsid w:val="00EA22C7"/>
    <w:rsid w:val="00EA38D5"/>
    <w:rsid w:val="00EB1C75"/>
    <w:rsid w:val="00EB33BB"/>
    <w:rsid w:val="00EB51EE"/>
    <w:rsid w:val="00EB5328"/>
    <w:rsid w:val="00EB6277"/>
    <w:rsid w:val="00EB693A"/>
    <w:rsid w:val="00EC0BF8"/>
    <w:rsid w:val="00EC118C"/>
    <w:rsid w:val="00EC322A"/>
    <w:rsid w:val="00EC3EAF"/>
    <w:rsid w:val="00EC447C"/>
    <w:rsid w:val="00EC6059"/>
    <w:rsid w:val="00EC6E6C"/>
    <w:rsid w:val="00ED095A"/>
    <w:rsid w:val="00ED10A1"/>
    <w:rsid w:val="00ED231F"/>
    <w:rsid w:val="00ED29A5"/>
    <w:rsid w:val="00ED7454"/>
    <w:rsid w:val="00EE0345"/>
    <w:rsid w:val="00EE17E2"/>
    <w:rsid w:val="00EE325C"/>
    <w:rsid w:val="00EE6060"/>
    <w:rsid w:val="00EF0D8B"/>
    <w:rsid w:val="00EF13A0"/>
    <w:rsid w:val="00EF7C01"/>
    <w:rsid w:val="00F05BC1"/>
    <w:rsid w:val="00F05DD7"/>
    <w:rsid w:val="00F07498"/>
    <w:rsid w:val="00F07703"/>
    <w:rsid w:val="00F123B2"/>
    <w:rsid w:val="00F13A0A"/>
    <w:rsid w:val="00F236B5"/>
    <w:rsid w:val="00F26774"/>
    <w:rsid w:val="00F31B09"/>
    <w:rsid w:val="00F31BB9"/>
    <w:rsid w:val="00F31F6C"/>
    <w:rsid w:val="00F32A8D"/>
    <w:rsid w:val="00F347E6"/>
    <w:rsid w:val="00F36E7D"/>
    <w:rsid w:val="00F41F1B"/>
    <w:rsid w:val="00F4485D"/>
    <w:rsid w:val="00F44F03"/>
    <w:rsid w:val="00F45583"/>
    <w:rsid w:val="00F46C21"/>
    <w:rsid w:val="00F4771C"/>
    <w:rsid w:val="00F478B1"/>
    <w:rsid w:val="00F47F69"/>
    <w:rsid w:val="00F53D71"/>
    <w:rsid w:val="00F55159"/>
    <w:rsid w:val="00F56132"/>
    <w:rsid w:val="00F57A7A"/>
    <w:rsid w:val="00F608C9"/>
    <w:rsid w:val="00F609F1"/>
    <w:rsid w:val="00F60DF9"/>
    <w:rsid w:val="00F64BE6"/>
    <w:rsid w:val="00F65D24"/>
    <w:rsid w:val="00F65F6E"/>
    <w:rsid w:val="00F66978"/>
    <w:rsid w:val="00F66FB7"/>
    <w:rsid w:val="00F7249C"/>
    <w:rsid w:val="00F748AB"/>
    <w:rsid w:val="00F7679D"/>
    <w:rsid w:val="00F76912"/>
    <w:rsid w:val="00F82E66"/>
    <w:rsid w:val="00F84CBC"/>
    <w:rsid w:val="00F861A5"/>
    <w:rsid w:val="00F86588"/>
    <w:rsid w:val="00F90253"/>
    <w:rsid w:val="00F90D0C"/>
    <w:rsid w:val="00F9284D"/>
    <w:rsid w:val="00F9319A"/>
    <w:rsid w:val="00F9406C"/>
    <w:rsid w:val="00F95608"/>
    <w:rsid w:val="00FA0B77"/>
    <w:rsid w:val="00FA13A2"/>
    <w:rsid w:val="00FA18EF"/>
    <w:rsid w:val="00FA248F"/>
    <w:rsid w:val="00FA24DF"/>
    <w:rsid w:val="00FB1792"/>
    <w:rsid w:val="00FB21F6"/>
    <w:rsid w:val="00FB2330"/>
    <w:rsid w:val="00FB2841"/>
    <w:rsid w:val="00FB387F"/>
    <w:rsid w:val="00FB5D7D"/>
    <w:rsid w:val="00FC4605"/>
    <w:rsid w:val="00FC4B01"/>
    <w:rsid w:val="00FC5203"/>
    <w:rsid w:val="00FC7E92"/>
    <w:rsid w:val="00FD3CDE"/>
    <w:rsid w:val="00FD474A"/>
    <w:rsid w:val="00FD496A"/>
    <w:rsid w:val="00FD6AD5"/>
    <w:rsid w:val="00FE1396"/>
    <w:rsid w:val="00FE19A3"/>
    <w:rsid w:val="00FE542B"/>
    <w:rsid w:val="00FE5A2D"/>
    <w:rsid w:val="00FF0288"/>
    <w:rsid w:val="00FF3A05"/>
    <w:rsid w:val="00FF3B49"/>
    <w:rsid w:val="00FF42FC"/>
    <w:rsid w:val="00FF6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5B35772-EAD2-470F-B762-3E6BD73E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59"/>
    <w:pPr>
      <w:spacing w:after="0" w:line="240" w:lineRule="auto"/>
    </w:pPr>
    <w:rPr>
      <w:rFonts w:ascii="Verdana" w:hAnsi="Verdana"/>
      <w:sz w:val="24"/>
    </w:rPr>
  </w:style>
  <w:style w:type="paragraph" w:styleId="Heading1">
    <w:name w:val="heading 1"/>
    <w:basedOn w:val="Normal"/>
    <w:next w:val="Normal"/>
    <w:link w:val="Heading1Char"/>
    <w:uiPriority w:val="9"/>
    <w:qFormat/>
    <w:rsid w:val="004B01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7637"/>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7637"/>
    <w:rPr>
      <w:rFonts w:ascii="Verdana" w:eastAsiaTheme="majorEastAsia" w:hAnsi="Verdana" w:cstheme="majorBidi"/>
      <w:b/>
      <w:sz w:val="26"/>
      <w:szCs w:val="26"/>
      <w:lang w:val="en-US"/>
    </w:rPr>
  </w:style>
  <w:style w:type="paragraph" w:styleId="Title">
    <w:name w:val="Title"/>
    <w:basedOn w:val="Normal"/>
    <w:next w:val="Normal"/>
    <w:link w:val="TitleChar"/>
    <w:autoRedefine/>
    <w:uiPriority w:val="10"/>
    <w:qFormat/>
    <w:rsid w:val="0088206B"/>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8206B"/>
    <w:rPr>
      <w:rFonts w:ascii="Verdana" w:eastAsiaTheme="majorEastAsia" w:hAnsi="Verdana" w:cstheme="majorBidi"/>
      <w:spacing w:val="-10"/>
      <w:kern w:val="28"/>
      <w:sz w:val="56"/>
      <w:szCs w:val="56"/>
      <w:lang w:val="en-US"/>
    </w:rPr>
  </w:style>
  <w:style w:type="paragraph" w:styleId="ListParagraph">
    <w:name w:val="List Paragraph"/>
    <w:basedOn w:val="Normal"/>
    <w:uiPriority w:val="34"/>
    <w:qFormat/>
    <w:rsid w:val="003A0159"/>
    <w:pPr>
      <w:ind w:left="720"/>
      <w:contextualSpacing/>
    </w:pPr>
  </w:style>
  <w:style w:type="paragraph" w:styleId="Header">
    <w:name w:val="header"/>
    <w:basedOn w:val="Normal"/>
    <w:link w:val="HeaderChar"/>
    <w:uiPriority w:val="99"/>
    <w:unhideWhenUsed/>
    <w:rsid w:val="001C5F08"/>
    <w:pPr>
      <w:tabs>
        <w:tab w:val="center" w:pos="4680"/>
        <w:tab w:val="right" w:pos="9360"/>
      </w:tabs>
    </w:pPr>
  </w:style>
  <w:style w:type="character" w:customStyle="1" w:styleId="HeaderChar">
    <w:name w:val="Header Char"/>
    <w:basedOn w:val="DefaultParagraphFont"/>
    <w:link w:val="Header"/>
    <w:uiPriority w:val="99"/>
    <w:rsid w:val="001C5F08"/>
    <w:rPr>
      <w:rFonts w:ascii="Verdana" w:hAnsi="Verdana"/>
      <w:sz w:val="24"/>
    </w:rPr>
  </w:style>
  <w:style w:type="paragraph" w:styleId="Footer">
    <w:name w:val="footer"/>
    <w:basedOn w:val="Normal"/>
    <w:link w:val="FooterChar"/>
    <w:uiPriority w:val="99"/>
    <w:unhideWhenUsed/>
    <w:rsid w:val="001C5F08"/>
    <w:pPr>
      <w:tabs>
        <w:tab w:val="center" w:pos="4680"/>
        <w:tab w:val="right" w:pos="9360"/>
      </w:tabs>
    </w:pPr>
  </w:style>
  <w:style w:type="character" w:customStyle="1" w:styleId="FooterChar">
    <w:name w:val="Footer Char"/>
    <w:basedOn w:val="DefaultParagraphFont"/>
    <w:link w:val="Footer"/>
    <w:uiPriority w:val="99"/>
    <w:rsid w:val="001C5F08"/>
    <w:rPr>
      <w:rFonts w:ascii="Verdana" w:hAnsi="Verdana"/>
      <w:sz w:val="24"/>
    </w:rPr>
  </w:style>
  <w:style w:type="character" w:styleId="Hyperlink">
    <w:name w:val="Hyperlink"/>
    <w:basedOn w:val="DefaultParagraphFont"/>
    <w:unhideWhenUsed/>
    <w:rsid w:val="005C382E"/>
    <w:rPr>
      <w:color w:val="0000FF"/>
      <w:u w:val="single"/>
    </w:rPr>
  </w:style>
  <w:style w:type="paragraph" w:styleId="NormalWeb">
    <w:name w:val="Normal (Web)"/>
    <w:basedOn w:val="Normal"/>
    <w:uiPriority w:val="99"/>
    <w:unhideWhenUsed/>
    <w:rsid w:val="005C382E"/>
    <w:pPr>
      <w:spacing w:before="100" w:beforeAutospacing="1" w:after="100" w:afterAutospacing="1"/>
    </w:pPr>
    <w:rPr>
      <w:rFonts w:ascii="Times New Roman" w:hAnsi="Times New Roman" w:cs="Times New Roman"/>
      <w:szCs w:val="24"/>
      <w:lang w:eastAsia="en-CA"/>
    </w:rPr>
  </w:style>
  <w:style w:type="paragraph" w:styleId="BalloonText">
    <w:name w:val="Balloon Text"/>
    <w:basedOn w:val="Normal"/>
    <w:link w:val="BalloonTextChar"/>
    <w:uiPriority w:val="99"/>
    <w:semiHidden/>
    <w:unhideWhenUsed/>
    <w:rsid w:val="00323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27"/>
    <w:rPr>
      <w:rFonts w:ascii="Segoe UI" w:hAnsi="Segoe UI" w:cs="Segoe UI"/>
      <w:sz w:val="18"/>
      <w:szCs w:val="18"/>
    </w:rPr>
  </w:style>
  <w:style w:type="character" w:styleId="FollowedHyperlink">
    <w:name w:val="FollowedHyperlink"/>
    <w:basedOn w:val="DefaultParagraphFont"/>
    <w:uiPriority w:val="99"/>
    <w:semiHidden/>
    <w:unhideWhenUsed/>
    <w:rsid w:val="00331E90"/>
    <w:rPr>
      <w:color w:val="954F72" w:themeColor="followedHyperlink"/>
      <w:u w:val="single"/>
    </w:rPr>
  </w:style>
  <w:style w:type="paragraph" w:customStyle="1" w:styleId="Default">
    <w:name w:val="Default"/>
    <w:rsid w:val="008E5228"/>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3B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43C4"/>
    <w:rPr>
      <w:b/>
      <w:bCs/>
    </w:rPr>
  </w:style>
  <w:style w:type="character" w:styleId="Emphasis">
    <w:name w:val="Emphasis"/>
    <w:basedOn w:val="DefaultParagraphFont"/>
    <w:uiPriority w:val="20"/>
    <w:qFormat/>
    <w:rsid w:val="00912B4C"/>
    <w:rPr>
      <w:i/>
      <w:iCs/>
    </w:rPr>
  </w:style>
  <w:style w:type="character" w:customStyle="1" w:styleId="textexposedshow">
    <w:name w:val="text_exposed_show"/>
    <w:basedOn w:val="DefaultParagraphFont"/>
    <w:rsid w:val="009279C4"/>
  </w:style>
  <w:style w:type="character" w:customStyle="1" w:styleId="Heading1Char">
    <w:name w:val="Heading 1 Char"/>
    <w:basedOn w:val="DefaultParagraphFont"/>
    <w:link w:val="Heading1"/>
    <w:uiPriority w:val="9"/>
    <w:rsid w:val="004B0180"/>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A3066B"/>
    <w:rPr>
      <w:color w:val="605E5C"/>
      <w:shd w:val="clear" w:color="auto" w:fill="E1DFDD"/>
    </w:rPr>
  </w:style>
  <w:style w:type="character" w:customStyle="1" w:styleId="58cl">
    <w:name w:val="_58cl"/>
    <w:basedOn w:val="DefaultParagraphFont"/>
    <w:rsid w:val="000369CE"/>
  </w:style>
  <w:style w:type="character" w:customStyle="1" w:styleId="58cm">
    <w:name w:val="_58cm"/>
    <w:basedOn w:val="DefaultParagraphFont"/>
    <w:rsid w:val="000369CE"/>
  </w:style>
  <w:style w:type="paragraph" w:styleId="PlainText">
    <w:name w:val="Plain Text"/>
    <w:basedOn w:val="Normal"/>
    <w:link w:val="PlainTextChar"/>
    <w:uiPriority w:val="99"/>
    <w:unhideWhenUsed/>
    <w:rsid w:val="002F2880"/>
    <w:rPr>
      <w:sz w:val="22"/>
      <w:lang w:val="en-US"/>
    </w:rPr>
  </w:style>
  <w:style w:type="character" w:customStyle="1" w:styleId="PlainTextChar">
    <w:name w:val="Plain Text Char"/>
    <w:basedOn w:val="DefaultParagraphFont"/>
    <w:link w:val="PlainText"/>
    <w:uiPriority w:val="99"/>
    <w:rsid w:val="002F2880"/>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3660">
      <w:bodyDiv w:val="1"/>
      <w:marLeft w:val="0"/>
      <w:marRight w:val="0"/>
      <w:marTop w:val="0"/>
      <w:marBottom w:val="0"/>
      <w:divBdr>
        <w:top w:val="none" w:sz="0" w:space="0" w:color="auto"/>
        <w:left w:val="none" w:sz="0" w:space="0" w:color="auto"/>
        <w:bottom w:val="none" w:sz="0" w:space="0" w:color="auto"/>
        <w:right w:val="none" w:sz="0" w:space="0" w:color="auto"/>
      </w:divBdr>
    </w:div>
    <w:div w:id="60829504">
      <w:bodyDiv w:val="1"/>
      <w:marLeft w:val="0"/>
      <w:marRight w:val="0"/>
      <w:marTop w:val="0"/>
      <w:marBottom w:val="0"/>
      <w:divBdr>
        <w:top w:val="none" w:sz="0" w:space="0" w:color="auto"/>
        <w:left w:val="none" w:sz="0" w:space="0" w:color="auto"/>
        <w:bottom w:val="none" w:sz="0" w:space="0" w:color="auto"/>
        <w:right w:val="none" w:sz="0" w:space="0" w:color="auto"/>
      </w:divBdr>
    </w:div>
    <w:div w:id="61490349">
      <w:bodyDiv w:val="1"/>
      <w:marLeft w:val="0"/>
      <w:marRight w:val="0"/>
      <w:marTop w:val="0"/>
      <w:marBottom w:val="0"/>
      <w:divBdr>
        <w:top w:val="none" w:sz="0" w:space="0" w:color="auto"/>
        <w:left w:val="none" w:sz="0" w:space="0" w:color="auto"/>
        <w:bottom w:val="none" w:sz="0" w:space="0" w:color="auto"/>
        <w:right w:val="none" w:sz="0" w:space="0" w:color="auto"/>
      </w:divBdr>
    </w:div>
    <w:div w:id="70155637">
      <w:bodyDiv w:val="1"/>
      <w:marLeft w:val="0"/>
      <w:marRight w:val="0"/>
      <w:marTop w:val="0"/>
      <w:marBottom w:val="0"/>
      <w:divBdr>
        <w:top w:val="none" w:sz="0" w:space="0" w:color="auto"/>
        <w:left w:val="none" w:sz="0" w:space="0" w:color="auto"/>
        <w:bottom w:val="none" w:sz="0" w:space="0" w:color="auto"/>
        <w:right w:val="none" w:sz="0" w:space="0" w:color="auto"/>
      </w:divBdr>
    </w:div>
    <w:div w:id="76749608">
      <w:bodyDiv w:val="1"/>
      <w:marLeft w:val="0"/>
      <w:marRight w:val="0"/>
      <w:marTop w:val="0"/>
      <w:marBottom w:val="0"/>
      <w:divBdr>
        <w:top w:val="none" w:sz="0" w:space="0" w:color="auto"/>
        <w:left w:val="none" w:sz="0" w:space="0" w:color="auto"/>
        <w:bottom w:val="none" w:sz="0" w:space="0" w:color="auto"/>
        <w:right w:val="none" w:sz="0" w:space="0" w:color="auto"/>
      </w:divBdr>
    </w:div>
    <w:div w:id="80958436">
      <w:bodyDiv w:val="1"/>
      <w:marLeft w:val="0"/>
      <w:marRight w:val="0"/>
      <w:marTop w:val="0"/>
      <w:marBottom w:val="0"/>
      <w:divBdr>
        <w:top w:val="none" w:sz="0" w:space="0" w:color="auto"/>
        <w:left w:val="none" w:sz="0" w:space="0" w:color="auto"/>
        <w:bottom w:val="none" w:sz="0" w:space="0" w:color="auto"/>
        <w:right w:val="none" w:sz="0" w:space="0" w:color="auto"/>
      </w:divBdr>
    </w:div>
    <w:div w:id="90050911">
      <w:bodyDiv w:val="1"/>
      <w:marLeft w:val="0"/>
      <w:marRight w:val="0"/>
      <w:marTop w:val="0"/>
      <w:marBottom w:val="0"/>
      <w:divBdr>
        <w:top w:val="none" w:sz="0" w:space="0" w:color="auto"/>
        <w:left w:val="none" w:sz="0" w:space="0" w:color="auto"/>
        <w:bottom w:val="none" w:sz="0" w:space="0" w:color="auto"/>
        <w:right w:val="none" w:sz="0" w:space="0" w:color="auto"/>
      </w:divBdr>
    </w:div>
    <w:div w:id="95366355">
      <w:bodyDiv w:val="1"/>
      <w:marLeft w:val="0"/>
      <w:marRight w:val="0"/>
      <w:marTop w:val="0"/>
      <w:marBottom w:val="0"/>
      <w:divBdr>
        <w:top w:val="none" w:sz="0" w:space="0" w:color="auto"/>
        <w:left w:val="none" w:sz="0" w:space="0" w:color="auto"/>
        <w:bottom w:val="none" w:sz="0" w:space="0" w:color="auto"/>
        <w:right w:val="none" w:sz="0" w:space="0" w:color="auto"/>
      </w:divBdr>
    </w:div>
    <w:div w:id="95492664">
      <w:bodyDiv w:val="1"/>
      <w:marLeft w:val="0"/>
      <w:marRight w:val="0"/>
      <w:marTop w:val="0"/>
      <w:marBottom w:val="0"/>
      <w:divBdr>
        <w:top w:val="none" w:sz="0" w:space="0" w:color="auto"/>
        <w:left w:val="none" w:sz="0" w:space="0" w:color="auto"/>
        <w:bottom w:val="none" w:sz="0" w:space="0" w:color="auto"/>
        <w:right w:val="none" w:sz="0" w:space="0" w:color="auto"/>
      </w:divBdr>
    </w:div>
    <w:div w:id="110514433">
      <w:bodyDiv w:val="1"/>
      <w:marLeft w:val="0"/>
      <w:marRight w:val="0"/>
      <w:marTop w:val="0"/>
      <w:marBottom w:val="0"/>
      <w:divBdr>
        <w:top w:val="none" w:sz="0" w:space="0" w:color="auto"/>
        <w:left w:val="none" w:sz="0" w:space="0" w:color="auto"/>
        <w:bottom w:val="none" w:sz="0" w:space="0" w:color="auto"/>
        <w:right w:val="none" w:sz="0" w:space="0" w:color="auto"/>
      </w:divBdr>
    </w:div>
    <w:div w:id="151413822">
      <w:bodyDiv w:val="1"/>
      <w:marLeft w:val="0"/>
      <w:marRight w:val="0"/>
      <w:marTop w:val="0"/>
      <w:marBottom w:val="0"/>
      <w:divBdr>
        <w:top w:val="none" w:sz="0" w:space="0" w:color="auto"/>
        <w:left w:val="none" w:sz="0" w:space="0" w:color="auto"/>
        <w:bottom w:val="none" w:sz="0" w:space="0" w:color="auto"/>
        <w:right w:val="none" w:sz="0" w:space="0" w:color="auto"/>
      </w:divBdr>
    </w:div>
    <w:div w:id="184365564">
      <w:bodyDiv w:val="1"/>
      <w:marLeft w:val="0"/>
      <w:marRight w:val="0"/>
      <w:marTop w:val="0"/>
      <w:marBottom w:val="0"/>
      <w:divBdr>
        <w:top w:val="none" w:sz="0" w:space="0" w:color="auto"/>
        <w:left w:val="none" w:sz="0" w:space="0" w:color="auto"/>
        <w:bottom w:val="none" w:sz="0" w:space="0" w:color="auto"/>
        <w:right w:val="none" w:sz="0" w:space="0" w:color="auto"/>
      </w:divBdr>
    </w:div>
    <w:div w:id="193541663">
      <w:bodyDiv w:val="1"/>
      <w:marLeft w:val="0"/>
      <w:marRight w:val="0"/>
      <w:marTop w:val="0"/>
      <w:marBottom w:val="0"/>
      <w:divBdr>
        <w:top w:val="none" w:sz="0" w:space="0" w:color="auto"/>
        <w:left w:val="none" w:sz="0" w:space="0" w:color="auto"/>
        <w:bottom w:val="none" w:sz="0" w:space="0" w:color="auto"/>
        <w:right w:val="none" w:sz="0" w:space="0" w:color="auto"/>
      </w:divBdr>
    </w:div>
    <w:div w:id="236131686">
      <w:bodyDiv w:val="1"/>
      <w:marLeft w:val="0"/>
      <w:marRight w:val="0"/>
      <w:marTop w:val="0"/>
      <w:marBottom w:val="0"/>
      <w:divBdr>
        <w:top w:val="none" w:sz="0" w:space="0" w:color="auto"/>
        <w:left w:val="none" w:sz="0" w:space="0" w:color="auto"/>
        <w:bottom w:val="none" w:sz="0" w:space="0" w:color="auto"/>
        <w:right w:val="none" w:sz="0" w:space="0" w:color="auto"/>
      </w:divBdr>
    </w:div>
    <w:div w:id="252445003">
      <w:bodyDiv w:val="1"/>
      <w:marLeft w:val="0"/>
      <w:marRight w:val="0"/>
      <w:marTop w:val="0"/>
      <w:marBottom w:val="0"/>
      <w:divBdr>
        <w:top w:val="none" w:sz="0" w:space="0" w:color="auto"/>
        <w:left w:val="none" w:sz="0" w:space="0" w:color="auto"/>
        <w:bottom w:val="none" w:sz="0" w:space="0" w:color="auto"/>
        <w:right w:val="none" w:sz="0" w:space="0" w:color="auto"/>
      </w:divBdr>
    </w:div>
    <w:div w:id="295181498">
      <w:bodyDiv w:val="1"/>
      <w:marLeft w:val="0"/>
      <w:marRight w:val="0"/>
      <w:marTop w:val="0"/>
      <w:marBottom w:val="0"/>
      <w:divBdr>
        <w:top w:val="none" w:sz="0" w:space="0" w:color="auto"/>
        <w:left w:val="none" w:sz="0" w:space="0" w:color="auto"/>
        <w:bottom w:val="none" w:sz="0" w:space="0" w:color="auto"/>
        <w:right w:val="none" w:sz="0" w:space="0" w:color="auto"/>
      </w:divBdr>
    </w:div>
    <w:div w:id="300773159">
      <w:bodyDiv w:val="1"/>
      <w:marLeft w:val="0"/>
      <w:marRight w:val="0"/>
      <w:marTop w:val="0"/>
      <w:marBottom w:val="0"/>
      <w:divBdr>
        <w:top w:val="none" w:sz="0" w:space="0" w:color="auto"/>
        <w:left w:val="none" w:sz="0" w:space="0" w:color="auto"/>
        <w:bottom w:val="none" w:sz="0" w:space="0" w:color="auto"/>
        <w:right w:val="none" w:sz="0" w:space="0" w:color="auto"/>
      </w:divBdr>
    </w:div>
    <w:div w:id="377512977">
      <w:bodyDiv w:val="1"/>
      <w:marLeft w:val="0"/>
      <w:marRight w:val="0"/>
      <w:marTop w:val="0"/>
      <w:marBottom w:val="0"/>
      <w:divBdr>
        <w:top w:val="none" w:sz="0" w:space="0" w:color="auto"/>
        <w:left w:val="none" w:sz="0" w:space="0" w:color="auto"/>
        <w:bottom w:val="none" w:sz="0" w:space="0" w:color="auto"/>
        <w:right w:val="none" w:sz="0" w:space="0" w:color="auto"/>
      </w:divBdr>
    </w:div>
    <w:div w:id="420222093">
      <w:bodyDiv w:val="1"/>
      <w:marLeft w:val="0"/>
      <w:marRight w:val="0"/>
      <w:marTop w:val="0"/>
      <w:marBottom w:val="0"/>
      <w:divBdr>
        <w:top w:val="none" w:sz="0" w:space="0" w:color="auto"/>
        <w:left w:val="none" w:sz="0" w:space="0" w:color="auto"/>
        <w:bottom w:val="none" w:sz="0" w:space="0" w:color="auto"/>
        <w:right w:val="none" w:sz="0" w:space="0" w:color="auto"/>
      </w:divBdr>
    </w:div>
    <w:div w:id="440762283">
      <w:bodyDiv w:val="1"/>
      <w:marLeft w:val="0"/>
      <w:marRight w:val="0"/>
      <w:marTop w:val="0"/>
      <w:marBottom w:val="0"/>
      <w:divBdr>
        <w:top w:val="none" w:sz="0" w:space="0" w:color="auto"/>
        <w:left w:val="none" w:sz="0" w:space="0" w:color="auto"/>
        <w:bottom w:val="none" w:sz="0" w:space="0" w:color="auto"/>
        <w:right w:val="none" w:sz="0" w:space="0" w:color="auto"/>
      </w:divBdr>
    </w:div>
    <w:div w:id="448091052">
      <w:bodyDiv w:val="1"/>
      <w:marLeft w:val="0"/>
      <w:marRight w:val="0"/>
      <w:marTop w:val="0"/>
      <w:marBottom w:val="0"/>
      <w:divBdr>
        <w:top w:val="none" w:sz="0" w:space="0" w:color="auto"/>
        <w:left w:val="none" w:sz="0" w:space="0" w:color="auto"/>
        <w:bottom w:val="none" w:sz="0" w:space="0" w:color="auto"/>
        <w:right w:val="none" w:sz="0" w:space="0" w:color="auto"/>
      </w:divBdr>
    </w:div>
    <w:div w:id="463350912">
      <w:bodyDiv w:val="1"/>
      <w:marLeft w:val="0"/>
      <w:marRight w:val="0"/>
      <w:marTop w:val="0"/>
      <w:marBottom w:val="0"/>
      <w:divBdr>
        <w:top w:val="none" w:sz="0" w:space="0" w:color="auto"/>
        <w:left w:val="none" w:sz="0" w:space="0" w:color="auto"/>
        <w:bottom w:val="none" w:sz="0" w:space="0" w:color="auto"/>
        <w:right w:val="none" w:sz="0" w:space="0" w:color="auto"/>
      </w:divBdr>
    </w:div>
    <w:div w:id="465585091">
      <w:bodyDiv w:val="1"/>
      <w:marLeft w:val="0"/>
      <w:marRight w:val="0"/>
      <w:marTop w:val="0"/>
      <w:marBottom w:val="0"/>
      <w:divBdr>
        <w:top w:val="none" w:sz="0" w:space="0" w:color="auto"/>
        <w:left w:val="none" w:sz="0" w:space="0" w:color="auto"/>
        <w:bottom w:val="none" w:sz="0" w:space="0" w:color="auto"/>
        <w:right w:val="none" w:sz="0" w:space="0" w:color="auto"/>
      </w:divBdr>
    </w:div>
    <w:div w:id="476797493">
      <w:bodyDiv w:val="1"/>
      <w:marLeft w:val="0"/>
      <w:marRight w:val="0"/>
      <w:marTop w:val="0"/>
      <w:marBottom w:val="0"/>
      <w:divBdr>
        <w:top w:val="none" w:sz="0" w:space="0" w:color="auto"/>
        <w:left w:val="none" w:sz="0" w:space="0" w:color="auto"/>
        <w:bottom w:val="none" w:sz="0" w:space="0" w:color="auto"/>
        <w:right w:val="none" w:sz="0" w:space="0" w:color="auto"/>
      </w:divBdr>
    </w:div>
    <w:div w:id="491721930">
      <w:bodyDiv w:val="1"/>
      <w:marLeft w:val="0"/>
      <w:marRight w:val="0"/>
      <w:marTop w:val="0"/>
      <w:marBottom w:val="0"/>
      <w:divBdr>
        <w:top w:val="none" w:sz="0" w:space="0" w:color="auto"/>
        <w:left w:val="none" w:sz="0" w:space="0" w:color="auto"/>
        <w:bottom w:val="none" w:sz="0" w:space="0" w:color="auto"/>
        <w:right w:val="none" w:sz="0" w:space="0" w:color="auto"/>
      </w:divBdr>
    </w:div>
    <w:div w:id="507911092">
      <w:bodyDiv w:val="1"/>
      <w:marLeft w:val="0"/>
      <w:marRight w:val="0"/>
      <w:marTop w:val="0"/>
      <w:marBottom w:val="0"/>
      <w:divBdr>
        <w:top w:val="none" w:sz="0" w:space="0" w:color="auto"/>
        <w:left w:val="none" w:sz="0" w:space="0" w:color="auto"/>
        <w:bottom w:val="none" w:sz="0" w:space="0" w:color="auto"/>
        <w:right w:val="none" w:sz="0" w:space="0" w:color="auto"/>
      </w:divBdr>
    </w:div>
    <w:div w:id="523830648">
      <w:bodyDiv w:val="1"/>
      <w:marLeft w:val="0"/>
      <w:marRight w:val="0"/>
      <w:marTop w:val="0"/>
      <w:marBottom w:val="0"/>
      <w:divBdr>
        <w:top w:val="none" w:sz="0" w:space="0" w:color="auto"/>
        <w:left w:val="none" w:sz="0" w:space="0" w:color="auto"/>
        <w:bottom w:val="none" w:sz="0" w:space="0" w:color="auto"/>
        <w:right w:val="none" w:sz="0" w:space="0" w:color="auto"/>
      </w:divBdr>
    </w:div>
    <w:div w:id="546798579">
      <w:bodyDiv w:val="1"/>
      <w:marLeft w:val="0"/>
      <w:marRight w:val="0"/>
      <w:marTop w:val="0"/>
      <w:marBottom w:val="0"/>
      <w:divBdr>
        <w:top w:val="none" w:sz="0" w:space="0" w:color="auto"/>
        <w:left w:val="none" w:sz="0" w:space="0" w:color="auto"/>
        <w:bottom w:val="none" w:sz="0" w:space="0" w:color="auto"/>
        <w:right w:val="none" w:sz="0" w:space="0" w:color="auto"/>
      </w:divBdr>
    </w:div>
    <w:div w:id="596443735">
      <w:bodyDiv w:val="1"/>
      <w:marLeft w:val="0"/>
      <w:marRight w:val="0"/>
      <w:marTop w:val="0"/>
      <w:marBottom w:val="0"/>
      <w:divBdr>
        <w:top w:val="none" w:sz="0" w:space="0" w:color="auto"/>
        <w:left w:val="none" w:sz="0" w:space="0" w:color="auto"/>
        <w:bottom w:val="none" w:sz="0" w:space="0" w:color="auto"/>
        <w:right w:val="none" w:sz="0" w:space="0" w:color="auto"/>
      </w:divBdr>
    </w:div>
    <w:div w:id="611327278">
      <w:bodyDiv w:val="1"/>
      <w:marLeft w:val="0"/>
      <w:marRight w:val="0"/>
      <w:marTop w:val="0"/>
      <w:marBottom w:val="0"/>
      <w:divBdr>
        <w:top w:val="none" w:sz="0" w:space="0" w:color="auto"/>
        <w:left w:val="none" w:sz="0" w:space="0" w:color="auto"/>
        <w:bottom w:val="none" w:sz="0" w:space="0" w:color="auto"/>
        <w:right w:val="none" w:sz="0" w:space="0" w:color="auto"/>
      </w:divBdr>
    </w:div>
    <w:div w:id="650907028">
      <w:bodyDiv w:val="1"/>
      <w:marLeft w:val="0"/>
      <w:marRight w:val="0"/>
      <w:marTop w:val="0"/>
      <w:marBottom w:val="0"/>
      <w:divBdr>
        <w:top w:val="none" w:sz="0" w:space="0" w:color="auto"/>
        <w:left w:val="none" w:sz="0" w:space="0" w:color="auto"/>
        <w:bottom w:val="none" w:sz="0" w:space="0" w:color="auto"/>
        <w:right w:val="none" w:sz="0" w:space="0" w:color="auto"/>
      </w:divBdr>
    </w:div>
    <w:div w:id="678505672">
      <w:bodyDiv w:val="1"/>
      <w:marLeft w:val="0"/>
      <w:marRight w:val="0"/>
      <w:marTop w:val="0"/>
      <w:marBottom w:val="0"/>
      <w:divBdr>
        <w:top w:val="none" w:sz="0" w:space="0" w:color="auto"/>
        <w:left w:val="none" w:sz="0" w:space="0" w:color="auto"/>
        <w:bottom w:val="none" w:sz="0" w:space="0" w:color="auto"/>
        <w:right w:val="none" w:sz="0" w:space="0" w:color="auto"/>
      </w:divBdr>
    </w:div>
    <w:div w:id="702680042">
      <w:bodyDiv w:val="1"/>
      <w:marLeft w:val="0"/>
      <w:marRight w:val="0"/>
      <w:marTop w:val="0"/>
      <w:marBottom w:val="0"/>
      <w:divBdr>
        <w:top w:val="none" w:sz="0" w:space="0" w:color="auto"/>
        <w:left w:val="none" w:sz="0" w:space="0" w:color="auto"/>
        <w:bottom w:val="none" w:sz="0" w:space="0" w:color="auto"/>
        <w:right w:val="none" w:sz="0" w:space="0" w:color="auto"/>
      </w:divBdr>
    </w:div>
    <w:div w:id="743450591">
      <w:bodyDiv w:val="1"/>
      <w:marLeft w:val="0"/>
      <w:marRight w:val="0"/>
      <w:marTop w:val="0"/>
      <w:marBottom w:val="0"/>
      <w:divBdr>
        <w:top w:val="none" w:sz="0" w:space="0" w:color="auto"/>
        <w:left w:val="none" w:sz="0" w:space="0" w:color="auto"/>
        <w:bottom w:val="none" w:sz="0" w:space="0" w:color="auto"/>
        <w:right w:val="none" w:sz="0" w:space="0" w:color="auto"/>
      </w:divBdr>
    </w:div>
    <w:div w:id="766123905">
      <w:bodyDiv w:val="1"/>
      <w:marLeft w:val="0"/>
      <w:marRight w:val="0"/>
      <w:marTop w:val="0"/>
      <w:marBottom w:val="0"/>
      <w:divBdr>
        <w:top w:val="none" w:sz="0" w:space="0" w:color="auto"/>
        <w:left w:val="none" w:sz="0" w:space="0" w:color="auto"/>
        <w:bottom w:val="none" w:sz="0" w:space="0" w:color="auto"/>
        <w:right w:val="none" w:sz="0" w:space="0" w:color="auto"/>
      </w:divBdr>
    </w:div>
    <w:div w:id="766925123">
      <w:bodyDiv w:val="1"/>
      <w:marLeft w:val="0"/>
      <w:marRight w:val="0"/>
      <w:marTop w:val="0"/>
      <w:marBottom w:val="0"/>
      <w:divBdr>
        <w:top w:val="none" w:sz="0" w:space="0" w:color="auto"/>
        <w:left w:val="none" w:sz="0" w:space="0" w:color="auto"/>
        <w:bottom w:val="none" w:sz="0" w:space="0" w:color="auto"/>
        <w:right w:val="none" w:sz="0" w:space="0" w:color="auto"/>
      </w:divBdr>
    </w:div>
    <w:div w:id="800730164">
      <w:bodyDiv w:val="1"/>
      <w:marLeft w:val="0"/>
      <w:marRight w:val="0"/>
      <w:marTop w:val="0"/>
      <w:marBottom w:val="0"/>
      <w:divBdr>
        <w:top w:val="none" w:sz="0" w:space="0" w:color="auto"/>
        <w:left w:val="none" w:sz="0" w:space="0" w:color="auto"/>
        <w:bottom w:val="none" w:sz="0" w:space="0" w:color="auto"/>
        <w:right w:val="none" w:sz="0" w:space="0" w:color="auto"/>
      </w:divBdr>
    </w:div>
    <w:div w:id="829567234">
      <w:bodyDiv w:val="1"/>
      <w:marLeft w:val="0"/>
      <w:marRight w:val="0"/>
      <w:marTop w:val="0"/>
      <w:marBottom w:val="0"/>
      <w:divBdr>
        <w:top w:val="none" w:sz="0" w:space="0" w:color="auto"/>
        <w:left w:val="none" w:sz="0" w:space="0" w:color="auto"/>
        <w:bottom w:val="none" w:sz="0" w:space="0" w:color="auto"/>
        <w:right w:val="none" w:sz="0" w:space="0" w:color="auto"/>
      </w:divBdr>
    </w:div>
    <w:div w:id="881668453">
      <w:bodyDiv w:val="1"/>
      <w:marLeft w:val="0"/>
      <w:marRight w:val="0"/>
      <w:marTop w:val="0"/>
      <w:marBottom w:val="0"/>
      <w:divBdr>
        <w:top w:val="none" w:sz="0" w:space="0" w:color="auto"/>
        <w:left w:val="none" w:sz="0" w:space="0" w:color="auto"/>
        <w:bottom w:val="none" w:sz="0" w:space="0" w:color="auto"/>
        <w:right w:val="none" w:sz="0" w:space="0" w:color="auto"/>
      </w:divBdr>
    </w:div>
    <w:div w:id="914358659">
      <w:bodyDiv w:val="1"/>
      <w:marLeft w:val="0"/>
      <w:marRight w:val="0"/>
      <w:marTop w:val="0"/>
      <w:marBottom w:val="0"/>
      <w:divBdr>
        <w:top w:val="none" w:sz="0" w:space="0" w:color="auto"/>
        <w:left w:val="none" w:sz="0" w:space="0" w:color="auto"/>
        <w:bottom w:val="none" w:sz="0" w:space="0" w:color="auto"/>
        <w:right w:val="none" w:sz="0" w:space="0" w:color="auto"/>
      </w:divBdr>
    </w:div>
    <w:div w:id="921453207">
      <w:bodyDiv w:val="1"/>
      <w:marLeft w:val="0"/>
      <w:marRight w:val="0"/>
      <w:marTop w:val="0"/>
      <w:marBottom w:val="0"/>
      <w:divBdr>
        <w:top w:val="none" w:sz="0" w:space="0" w:color="auto"/>
        <w:left w:val="none" w:sz="0" w:space="0" w:color="auto"/>
        <w:bottom w:val="none" w:sz="0" w:space="0" w:color="auto"/>
        <w:right w:val="none" w:sz="0" w:space="0" w:color="auto"/>
      </w:divBdr>
    </w:div>
    <w:div w:id="925724841">
      <w:bodyDiv w:val="1"/>
      <w:marLeft w:val="0"/>
      <w:marRight w:val="0"/>
      <w:marTop w:val="0"/>
      <w:marBottom w:val="0"/>
      <w:divBdr>
        <w:top w:val="none" w:sz="0" w:space="0" w:color="auto"/>
        <w:left w:val="none" w:sz="0" w:space="0" w:color="auto"/>
        <w:bottom w:val="none" w:sz="0" w:space="0" w:color="auto"/>
        <w:right w:val="none" w:sz="0" w:space="0" w:color="auto"/>
      </w:divBdr>
    </w:div>
    <w:div w:id="939722167">
      <w:bodyDiv w:val="1"/>
      <w:marLeft w:val="0"/>
      <w:marRight w:val="0"/>
      <w:marTop w:val="0"/>
      <w:marBottom w:val="0"/>
      <w:divBdr>
        <w:top w:val="none" w:sz="0" w:space="0" w:color="auto"/>
        <w:left w:val="none" w:sz="0" w:space="0" w:color="auto"/>
        <w:bottom w:val="none" w:sz="0" w:space="0" w:color="auto"/>
        <w:right w:val="none" w:sz="0" w:space="0" w:color="auto"/>
      </w:divBdr>
    </w:div>
    <w:div w:id="970789147">
      <w:bodyDiv w:val="1"/>
      <w:marLeft w:val="0"/>
      <w:marRight w:val="0"/>
      <w:marTop w:val="0"/>
      <w:marBottom w:val="0"/>
      <w:divBdr>
        <w:top w:val="none" w:sz="0" w:space="0" w:color="auto"/>
        <w:left w:val="none" w:sz="0" w:space="0" w:color="auto"/>
        <w:bottom w:val="none" w:sz="0" w:space="0" w:color="auto"/>
        <w:right w:val="none" w:sz="0" w:space="0" w:color="auto"/>
      </w:divBdr>
    </w:div>
    <w:div w:id="985474175">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8538846">
      <w:bodyDiv w:val="1"/>
      <w:marLeft w:val="0"/>
      <w:marRight w:val="0"/>
      <w:marTop w:val="0"/>
      <w:marBottom w:val="0"/>
      <w:divBdr>
        <w:top w:val="none" w:sz="0" w:space="0" w:color="auto"/>
        <w:left w:val="none" w:sz="0" w:space="0" w:color="auto"/>
        <w:bottom w:val="none" w:sz="0" w:space="0" w:color="auto"/>
        <w:right w:val="none" w:sz="0" w:space="0" w:color="auto"/>
      </w:divBdr>
    </w:div>
    <w:div w:id="1034040355">
      <w:bodyDiv w:val="1"/>
      <w:marLeft w:val="0"/>
      <w:marRight w:val="0"/>
      <w:marTop w:val="0"/>
      <w:marBottom w:val="0"/>
      <w:divBdr>
        <w:top w:val="none" w:sz="0" w:space="0" w:color="auto"/>
        <w:left w:val="none" w:sz="0" w:space="0" w:color="auto"/>
        <w:bottom w:val="none" w:sz="0" w:space="0" w:color="auto"/>
        <w:right w:val="none" w:sz="0" w:space="0" w:color="auto"/>
      </w:divBdr>
    </w:div>
    <w:div w:id="1036352482">
      <w:bodyDiv w:val="1"/>
      <w:marLeft w:val="0"/>
      <w:marRight w:val="0"/>
      <w:marTop w:val="0"/>
      <w:marBottom w:val="0"/>
      <w:divBdr>
        <w:top w:val="none" w:sz="0" w:space="0" w:color="auto"/>
        <w:left w:val="none" w:sz="0" w:space="0" w:color="auto"/>
        <w:bottom w:val="none" w:sz="0" w:space="0" w:color="auto"/>
        <w:right w:val="none" w:sz="0" w:space="0" w:color="auto"/>
      </w:divBdr>
    </w:div>
    <w:div w:id="1044141208">
      <w:bodyDiv w:val="1"/>
      <w:marLeft w:val="0"/>
      <w:marRight w:val="0"/>
      <w:marTop w:val="0"/>
      <w:marBottom w:val="0"/>
      <w:divBdr>
        <w:top w:val="none" w:sz="0" w:space="0" w:color="auto"/>
        <w:left w:val="none" w:sz="0" w:space="0" w:color="auto"/>
        <w:bottom w:val="none" w:sz="0" w:space="0" w:color="auto"/>
        <w:right w:val="none" w:sz="0" w:space="0" w:color="auto"/>
      </w:divBdr>
    </w:div>
    <w:div w:id="1069110090">
      <w:bodyDiv w:val="1"/>
      <w:marLeft w:val="0"/>
      <w:marRight w:val="0"/>
      <w:marTop w:val="0"/>
      <w:marBottom w:val="0"/>
      <w:divBdr>
        <w:top w:val="none" w:sz="0" w:space="0" w:color="auto"/>
        <w:left w:val="none" w:sz="0" w:space="0" w:color="auto"/>
        <w:bottom w:val="none" w:sz="0" w:space="0" w:color="auto"/>
        <w:right w:val="none" w:sz="0" w:space="0" w:color="auto"/>
      </w:divBdr>
    </w:div>
    <w:div w:id="1077484611">
      <w:bodyDiv w:val="1"/>
      <w:marLeft w:val="0"/>
      <w:marRight w:val="0"/>
      <w:marTop w:val="0"/>
      <w:marBottom w:val="0"/>
      <w:divBdr>
        <w:top w:val="none" w:sz="0" w:space="0" w:color="auto"/>
        <w:left w:val="none" w:sz="0" w:space="0" w:color="auto"/>
        <w:bottom w:val="none" w:sz="0" w:space="0" w:color="auto"/>
        <w:right w:val="none" w:sz="0" w:space="0" w:color="auto"/>
      </w:divBdr>
    </w:div>
    <w:div w:id="1116562716">
      <w:bodyDiv w:val="1"/>
      <w:marLeft w:val="0"/>
      <w:marRight w:val="0"/>
      <w:marTop w:val="0"/>
      <w:marBottom w:val="0"/>
      <w:divBdr>
        <w:top w:val="none" w:sz="0" w:space="0" w:color="auto"/>
        <w:left w:val="none" w:sz="0" w:space="0" w:color="auto"/>
        <w:bottom w:val="none" w:sz="0" w:space="0" w:color="auto"/>
        <w:right w:val="none" w:sz="0" w:space="0" w:color="auto"/>
      </w:divBdr>
    </w:div>
    <w:div w:id="1127704896">
      <w:bodyDiv w:val="1"/>
      <w:marLeft w:val="0"/>
      <w:marRight w:val="0"/>
      <w:marTop w:val="0"/>
      <w:marBottom w:val="0"/>
      <w:divBdr>
        <w:top w:val="none" w:sz="0" w:space="0" w:color="auto"/>
        <w:left w:val="none" w:sz="0" w:space="0" w:color="auto"/>
        <w:bottom w:val="none" w:sz="0" w:space="0" w:color="auto"/>
        <w:right w:val="none" w:sz="0" w:space="0" w:color="auto"/>
      </w:divBdr>
    </w:div>
    <w:div w:id="1156334171">
      <w:bodyDiv w:val="1"/>
      <w:marLeft w:val="0"/>
      <w:marRight w:val="0"/>
      <w:marTop w:val="0"/>
      <w:marBottom w:val="0"/>
      <w:divBdr>
        <w:top w:val="none" w:sz="0" w:space="0" w:color="auto"/>
        <w:left w:val="none" w:sz="0" w:space="0" w:color="auto"/>
        <w:bottom w:val="none" w:sz="0" w:space="0" w:color="auto"/>
        <w:right w:val="none" w:sz="0" w:space="0" w:color="auto"/>
      </w:divBdr>
    </w:div>
    <w:div w:id="1178351982">
      <w:bodyDiv w:val="1"/>
      <w:marLeft w:val="0"/>
      <w:marRight w:val="0"/>
      <w:marTop w:val="0"/>
      <w:marBottom w:val="0"/>
      <w:divBdr>
        <w:top w:val="none" w:sz="0" w:space="0" w:color="auto"/>
        <w:left w:val="none" w:sz="0" w:space="0" w:color="auto"/>
        <w:bottom w:val="none" w:sz="0" w:space="0" w:color="auto"/>
        <w:right w:val="none" w:sz="0" w:space="0" w:color="auto"/>
      </w:divBdr>
    </w:div>
    <w:div w:id="1179612468">
      <w:bodyDiv w:val="1"/>
      <w:marLeft w:val="0"/>
      <w:marRight w:val="0"/>
      <w:marTop w:val="0"/>
      <w:marBottom w:val="0"/>
      <w:divBdr>
        <w:top w:val="none" w:sz="0" w:space="0" w:color="auto"/>
        <w:left w:val="none" w:sz="0" w:space="0" w:color="auto"/>
        <w:bottom w:val="none" w:sz="0" w:space="0" w:color="auto"/>
        <w:right w:val="none" w:sz="0" w:space="0" w:color="auto"/>
      </w:divBdr>
    </w:div>
    <w:div w:id="1215463138">
      <w:bodyDiv w:val="1"/>
      <w:marLeft w:val="0"/>
      <w:marRight w:val="0"/>
      <w:marTop w:val="0"/>
      <w:marBottom w:val="0"/>
      <w:divBdr>
        <w:top w:val="none" w:sz="0" w:space="0" w:color="auto"/>
        <w:left w:val="none" w:sz="0" w:space="0" w:color="auto"/>
        <w:bottom w:val="none" w:sz="0" w:space="0" w:color="auto"/>
        <w:right w:val="none" w:sz="0" w:space="0" w:color="auto"/>
      </w:divBdr>
    </w:div>
    <w:div w:id="1216702973">
      <w:bodyDiv w:val="1"/>
      <w:marLeft w:val="0"/>
      <w:marRight w:val="0"/>
      <w:marTop w:val="0"/>
      <w:marBottom w:val="0"/>
      <w:divBdr>
        <w:top w:val="none" w:sz="0" w:space="0" w:color="auto"/>
        <w:left w:val="none" w:sz="0" w:space="0" w:color="auto"/>
        <w:bottom w:val="none" w:sz="0" w:space="0" w:color="auto"/>
        <w:right w:val="none" w:sz="0" w:space="0" w:color="auto"/>
      </w:divBdr>
      <w:divsChild>
        <w:div w:id="2013414711">
          <w:marLeft w:val="0"/>
          <w:marRight w:val="0"/>
          <w:marTop w:val="90"/>
          <w:marBottom w:val="0"/>
          <w:divBdr>
            <w:top w:val="none" w:sz="0" w:space="0" w:color="auto"/>
            <w:left w:val="none" w:sz="0" w:space="0" w:color="auto"/>
            <w:bottom w:val="none" w:sz="0" w:space="0" w:color="auto"/>
            <w:right w:val="none" w:sz="0" w:space="0" w:color="auto"/>
          </w:divBdr>
          <w:divsChild>
            <w:div w:id="967931802">
              <w:marLeft w:val="0"/>
              <w:marRight w:val="0"/>
              <w:marTop w:val="0"/>
              <w:marBottom w:val="0"/>
              <w:divBdr>
                <w:top w:val="none" w:sz="0" w:space="0" w:color="auto"/>
                <w:left w:val="none" w:sz="0" w:space="0" w:color="auto"/>
                <w:bottom w:val="none" w:sz="0" w:space="0" w:color="auto"/>
                <w:right w:val="none" w:sz="0" w:space="0" w:color="auto"/>
              </w:divBdr>
            </w:div>
          </w:divsChild>
        </w:div>
        <w:div w:id="220142018">
          <w:marLeft w:val="0"/>
          <w:marRight w:val="0"/>
          <w:marTop w:val="0"/>
          <w:marBottom w:val="0"/>
          <w:divBdr>
            <w:top w:val="none" w:sz="0" w:space="0" w:color="auto"/>
            <w:left w:val="none" w:sz="0" w:space="0" w:color="auto"/>
            <w:bottom w:val="none" w:sz="0" w:space="0" w:color="auto"/>
            <w:right w:val="none" w:sz="0" w:space="0" w:color="auto"/>
          </w:divBdr>
          <w:divsChild>
            <w:div w:id="354619667">
              <w:marLeft w:val="0"/>
              <w:marRight w:val="0"/>
              <w:marTop w:val="0"/>
              <w:marBottom w:val="0"/>
              <w:divBdr>
                <w:top w:val="none" w:sz="0" w:space="0" w:color="auto"/>
                <w:left w:val="none" w:sz="0" w:space="0" w:color="auto"/>
                <w:bottom w:val="none" w:sz="0" w:space="0" w:color="auto"/>
                <w:right w:val="none" w:sz="0" w:space="0" w:color="auto"/>
              </w:divBdr>
              <w:divsChild>
                <w:div w:id="2145156679">
                  <w:marLeft w:val="0"/>
                  <w:marRight w:val="0"/>
                  <w:marTop w:val="150"/>
                  <w:marBottom w:val="0"/>
                  <w:divBdr>
                    <w:top w:val="none" w:sz="0" w:space="0" w:color="auto"/>
                    <w:left w:val="none" w:sz="0" w:space="0" w:color="auto"/>
                    <w:bottom w:val="none" w:sz="0" w:space="0" w:color="auto"/>
                    <w:right w:val="none" w:sz="0" w:space="0" w:color="auto"/>
                  </w:divBdr>
                  <w:divsChild>
                    <w:div w:id="1778792091">
                      <w:marLeft w:val="-180"/>
                      <w:marRight w:val="-180"/>
                      <w:marTop w:val="0"/>
                      <w:marBottom w:val="0"/>
                      <w:divBdr>
                        <w:top w:val="none" w:sz="0" w:space="0" w:color="auto"/>
                        <w:left w:val="none" w:sz="0" w:space="0" w:color="auto"/>
                        <w:bottom w:val="none" w:sz="0" w:space="0" w:color="auto"/>
                        <w:right w:val="none" w:sz="0" w:space="0" w:color="auto"/>
                      </w:divBdr>
                      <w:divsChild>
                        <w:div w:id="2108235314">
                          <w:marLeft w:val="0"/>
                          <w:marRight w:val="0"/>
                          <w:marTop w:val="0"/>
                          <w:marBottom w:val="0"/>
                          <w:divBdr>
                            <w:top w:val="none" w:sz="0" w:space="0" w:color="auto"/>
                            <w:left w:val="none" w:sz="0" w:space="0" w:color="auto"/>
                            <w:bottom w:val="none" w:sz="0" w:space="0" w:color="auto"/>
                            <w:right w:val="none" w:sz="0" w:space="0" w:color="auto"/>
                          </w:divBdr>
                          <w:divsChild>
                            <w:div w:id="1405762100">
                              <w:marLeft w:val="0"/>
                              <w:marRight w:val="0"/>
                              <w:marTop w:val="0"/>
                              <w:marBottom w:val="0"/>
                              <w:divBdr>
                                <w:top w:val="none" w:sz="0" w:space="0" w:color="auto"/>
                                <w:left w:val="none" w:sz="0" w:space="0" w:color="auto"/>
                                <w:bottom w:val="none" w:sz="0" w:space="0" w:color="auto"/>
                                <w:right w:val="none" w:sz="0" w:space="0" w:color="auto"/>
                              </w:divBdr>
                              <w:divsChild>
                                <w:div w:id="1078556756">
                                  <w:marLeft w:val="0"/>
                                  <w:marRight w:val="0"/>
                                  <w:marTop w:val="0"/>
                                  <w:marBottom w:val="0"/>
                                  <w:divBdr>
                                    <w:top w:val="none" w:sz="0" w:space="0" w:color="auto"/>
                                    <w:left w:val="none" w:sz="0" w:space="0" w:color="auto"/>
                                    <w:bottom w:val="none" w:sz="0" w:space="0" w:color="auto"/>
                                    <w:right w:val="none" w:sz="0" w:space="0" w:color="auto"/>
                                  </w:divBdr>
                                  <w:divsChild>
                                    <w:div w:id="117920921">
                                      <w:marLeft w:val="0"/>
                                      <w:marRight w:val="0"/>
                                      <w:marTop w:val="0"/>
                                      <w:marBottom w:val="0"/>
                                      <w:divBdr>
                                        <w:top w:val="none" w:sz="0" w:space="0" w:color="auto"/>
                                        <w:left w:val="none" w:sz="0" w:space="0" w:color="auto"/>
                                        <w:bottom w:val="none" w:sz="0" w:space="0" w:color="auto"/>
                                        <w:right w:val="none" w:sz="0" w:space="0" w:color="auto"/>
                                      </w:divBdr>
                                    </w:div>
                                    <w:div w:id="21332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7460">
      <w:bodyDiv w:val="1"/>
      <w:marLeft w:val="0"/>
      <w:marRight w:val="0"/>
      <w:marTop w:val="0"/>
      <w:marBottom w:val="0"/>
      <w:divBdr>
        <w:top w:val="none" w:sz="0" w:space="0" w:color="auto"/>
        <w:left w:val="none" w:sz="0" w:space="0" w:color="auto"/>
        <w:bottom w:val="none" w:sz="0" w:space="0" w:color="auto"/>
        <w:right w:val="none" w:sz="0" w:space="0" w:color="auto"/>
      </w:divBdr>
    </w:div>
    <w:div w:id="1253969557">
      <w:bodyDiv w:val="1"/>
      <w:marLeft w:val="0"/>
      <w:marRight w:val="0"/>
      <w:marTop w:val="0"/>
      <w:marBottom w:val="0"/>
      <w:divBdr>
        <w:top w:val="none" w:sz="0" w:space="0" w:color="auto"/>
        <w:left w:val="none" w:sz="0" w:space="0" w:color="auto"/>
        <w:bottom w:val="none" w:sz="0" w:space="0" w:color="auto"/>
        <w:right w:val="none" w:sz="0" w:space="0" w:color="auto"/>
      </w:divBdr>
    </w:div>
    <w:div w:id="1390419279">
      <w:bodyDiv w:val="1"/>
      <w:marLeft w:val="0"/>
      <w:marRight w:val="0"/>
      <w:marTop w:val="0"/>
      <w:marBottom w:val="0"/>
      <w:divBdr>
        <w:top w:val="none" w:sz="0" w:space="0" w:color="auto"/>
        <w:left w:val="none" w:sz="0" w:space="0" w:color="auto"/>
        <w:bottom w:val="none" w:sz="0" w:space="0" w:color="auto"/>
        <w:right w:val="none" w:sz="0" w:space="0" w:color="auto"/>
      </w:divBdr>
    </w:div>
    <w:div w:id="1396391937">
      <w:bodyDiv w:val="1"/>
      <w:marLeft w:val="0"/>
      <w:marRight w:val="0"/>
      <w:marTop w:val="0"/>
      <w:marBottom w:val="0"/>
      <w:divBdr>
        <w:top w:val="none" w:sz="0" w:space="0" w:color="auto"/>
        <w:left w:val="none" w:sz="0" w:space="0" w:color="auto"/>
        <w:bottom w:val="none" w:sz="0" w:space="0" w:color="auto"/>
        <w:right w:val="none" w:sz="0" w:space="0" w:color="auto"/>
      </w:divBdr>
    </w:div>
    <w:div w:id="1466198064">
      <w:bodyDiv w:val="1"/>
      <w:marLeft w:val="0"/>
      <w:marRight w:val="0"/>
      <w:marTop w:val="0"/>
      <w:marBottom w:val="0"/>
      <w:divBdr>
        <w:top w:val="none" w:sz="0" w:space="0" w:color="auto"/>
        <w:left w:val="none" w:sz="0" w:space="0" w:color="auto"/>
        <w:bottom w:val="none" w:sz="0" w:space="0" w:color="auto"/>
        <w:right w:val="none" w:sz="0" w:space="0" w:color="auto"/>
      </w:divBdr>
    </w:div>
    <w:div w:id="1490366538">
      <w:bodyDiv w:val="1"/>
      <w:marLeft w:val="0"/>
      <w:marRight w:val="0"/>
      <w:marTop w:val="0"/>
      <w:marBottom w:val="0"/>
      <w:divBdr>
        <w:top w:val="none" w:sz="0" w:space="0" w:color="auto"/>
        <w:left w:val="none" w:sz="0" w:space="0" w:color="auto"/>
        <w:bottom w:val="none" w:sz="0" w:space="0" w:color="auto"/>
        <w:right w:val="none" w:sz="0" w:space="0" w:color="auto"/>
      </w:divBdr>
    </w:div>
    <w:div w:id="1495612076">
      <w:bodyDiv w:val="1"/>
      <w:marLeft w:val="0"/>
      <w:marRight w:val="0"/>
      <w:marTop w:val="0"/>
      <w:marBottom w:val="0"/>
      <w:divBdr>
        <w:top w:val="none" w:sz="0" w:space="0" w:color="auto"/>
        <w:left w:val="none" w:sz="0" w:space="0" w:color="auto"/>
        <w:bottom w:val="none" w:sz="0" w:space="0" w:color="auto"/>
        <w:right w:val="none" w:sz="0" w:space="0" w:color="auto"/>
      </w:divBdr>
    </w:div>
    <w:div w:id="1534346250">
      <w:bodyDiv w:val="1"/>
      <w:marLeft w:val="0"/>
      <w:marRight w:val="0"/>
      <w:marTop w:val="0"/>
      <w:marBottom w:val="0"/>
      <w:divBdr>
        <w:top w:val="none" w:sz="0" w:space="0" w:color="auto"/>
        <w:left w:val="none" w:sz="0" w:space="0" w:color="auto"/>
        <w:bottom w:val="none" w:sz="0" w:space="0" w:color="auto"/>
        <w:right w:val="none" w:sz="0" w:space="0" w:color="auto"/>
      </w:divBdr>
    </w:div>
    <w:div w:id="1542940697">
      <w:bodyDiv w:val="1"/>
      <w:marLeft w:val="0"/>
      <w:marRight w:val="0"/>
      <w:marTop w:val="0"/>
      <w:marBottom w:val="0"/>
      <w:divBdr>
        <w:top w:val="none" w:sz="0" w:space="0" w:color="auto"/>
        <w:left w:val="none" w:sz="0" w:space="0" w:color="auto"/>
        <w:bottom w:val="none" w:sz="0" w:space="0" w:color="auto"/>
        <w:right w:val="none" w:sz="0" w:space="0" w:color="auto"/>
      </w:divBdr>
    </w:div>
    <w:div w:id="1604920102">
      <w:bodyDiv w:val="1"/>
      <w:marLeft w:val="0"/>
      <w:marRight w:val="0"/>
      <w:marTop w:val="0"/>
      <w:marBottom w:val="0"/>
      <w:divBdr>
        <w:top w:val="none" w:sz="0" w:space="0" w:color="auto"/>
        <w:left w:val="none" w:sz="0" w:space="0" w:color="auto"/>
        <w:bottom w:val="none" w:sz="0" w:space="0" w:color="auto"/>
        <w:right w:val="none" w:sz="0" w:space="0" w:color="auto"/>
      </w:divBdr>
    </w:div>
    <w:div w:id="1622765859">
      <w:bodyDiv w:val="1"/>
      <w:marLeft w:val="0"/>
      <w:marRight w:val="0"/>
      <w:marTop w:val="0"/>
      <w:marBottom w:val="0"/>
      <w:divBdr>
        <w:top w:val="none" w:sz="0" w:space="0" w:color="auto"/>
        <w:left w:val="none" w:sz="0" w:space="0" w:color="auto"/>
        <w:bottom w:val="none" w:sz="0" w:space="0" w:color="auto"/>
        <w:right w:val="none" w:sz="0" w:space="0" w:color="auto"/>
      </w:divBdr>
    </w:div>
    <w:div w:id="1667590932">
      <w:bodyDiv w:val="1"/>
      <w:marLeft w:val="0"/>
      <w:marRight w:val="0"/>
      <w:marTop w:val="0"/>
      <w:marBottom w:val="0"/>
      <w:divBdr>
        <w:top w:val="none" w:sz="0" w:space="0" w:color="auto"/>
        <w:left w:val="none" w:sz="0" w:space="0" w:color="auto"/>
        <w:bottom w:val="none" w:sz="0" w:space="0" w:color="auto"/>
        <w:right w:val="none" w:sz="0" w:space="0" w:color="auto"/>
      </w:divBdr>
    </w:div>
    <w:div w:id="1671177683">
      <w:bodyDiv w:val="1"/>
      <w:marLeft w:val="0"/>
      <w:marRight w:val="0"/>
      <w:marTop w:val="0"/>
      <w:marBottom w:val="0"/>
      <w:divBdr>
        <w:top w:val="none" w:sz="0" w:space="0" w:color="auto"/>
        <w:left w:val="none" w:sz="0" w:space="0" w:color="auto"/>
        <w:bottom w:val="none" w:sz="0" w:space="0" w:color="auto"/>
        <w:right w:val="none" w:sz="0" w:space="0" w:color="auto"/>
      </w:divBdr>
    </w:div>
    <w:div w:id="1740908922">
      <w:bodyDiv w:val="1"/>
      <w:marLeft w:val="0"/>
      <w:marRight w:val="0"/>
      <w:marTop w:val="0"/>
      <w:marBottom w:val="0"/>
      <w:divBdr>
        <w:top w:val="none" w:sz="0" w:space="0" w:color="auto"/>
        <w:left w:val="none" w:sz="0" w:space="0" w:color="auto"/>
        <w:bottom w:val="none" w:sz="0" w:space="0" w:color="auto"/>
        <w:right w:val="none" w:sz="0" w:space="0" w:color="auto"/>
      </w:divBdr>
    </w:div>
    <w:div w:id="1748726734">
      <w:bodyDiv w:val="1"/>
      <w:marLeft w:val="0"/>
      <w:marRight w:val="0"/>
      <w:marTop w:val="0"/>
      <w:marBottom w:val="0"/>
      <w:divBdr>
        <w:top w:val="none" w:sz="0" w:space="0" w:color="auto"/>
        <w:left w:val="none" w:sz="0" w:space="0" w:color="auto"/>
        <w:bottom w:val="none" w:sz="0" w:space="0" w:color="auto"/>
        <w:right w:val="none" w:sz="0" w:space="0" w:color="auto"/>
      </w:divBdr>
    </w:div>
    <w:div w:id="1819760075">
      <w:bodyDiv w:val="1"/>
      <w:marLeft w:val="0"/>
      <w:marRight w:val="0"/>
      <w:marTop w:val="0"/>
      <w:marBottom w:val="0"/>
      <w:divBdr>
        <w:top w:val="none" w:sz="0" w:space="0" w:color="auto"/>
        <w:left w:val="none" w:sz="0" w:space="0" w:color="auto"/>
        <w:bottom w:val="none" w:sz="0" w:space="0" w:color="auto"/>
        <w:right w:val="none" w:sz="0" w:space="0" w:color="auto"/>
      </w:divBdr>
    </w:div>
    <w:div w:id="1854949844">
      <w:bodyDiv w:val="1"/>
      <w:marLeft w:val="0"/>
      <w:marRight w:val="0"/>
      <w:marTop w:val="0"/>
      <w:marBottom w:val="0"/>
      <w:divBdr>
        <w:top w:val="none" w:sz="0" w:space="0" w:color="auto"/>
        <w:left w:val="none" w:sz="0" w:space="0" w:color="auto"/>
        <w:bottom w:val="none" w:sz="0" w:space="0" w:color="auto"/>
        <w:right w:val="none" w:sz="0" w:space="0" w:color="auto"/>
      </w:divBdr>
    </w:div>
    <w:div w:id="1864509730">
      <w:bodyDiv w:val="1"/>
      <w:marLeft w:val="0"/>
      <w:marRight w:val="0"/>
      <w:marTop w:val="0"/>
      <w:marBottom w:val="0"/>
      <w:divBdr>
        <w:top w:val="none" w:sz="0" w:space="0" w:color="auto"/>
        <w:left w:val="none" w:sz="0" w:space="0" w:color="auto"/>
        <w:bottom w:val="none" w:sz="0" w:space="0" w:color="auto"/>
        <w:right w:val="none" w:sz="0" w:space="0" w:color="auto"/>
      </w:divBdr>
    </w:div>
    <w:div w:id="1893346642">
      <w:bodyDiv w:val="1"/>
      <w:marLeft w:val="0"/>
      <w:marRight w:val="0"/>
      <w:marTop w:val="0"/>
      <w:marBottom w:val="0"/>
      <w:divBdr>
        <w:top w:val="none" w:sz="0" w:space="0" w:color="auto"/>
        <w:left w:val="none" w:sz="0" w:space="0" w:color="auto"/>
        <w:bottom w:val="none" w:sz="0" w:space="0" w:color="auto"/>
        <w:right w:val="none" w:sz="0" w:space="0" w:color="auto"/>
      </w:divBdr>
    </w:div>
    <w:div w:id="1902712554">
      <w:bodyDiv w:val="1"/>
      <w:marLeft w:val="0"/>
      <w:marRight w:val="0"/>
      <w:marTop w:val="0"/>
      <w:marBottom w:val="0"/>
      <w:divBdr>
        <w:top w:val="none" w:sz="0" w:space="0" w:color="auto"/>
        <w:left w:val="none" w:sz="0" w:space="0" w:color="auto"/>
        <w:bottom w:val="none" w:sz="0" w:space="0" w:color="auto"/>
        <w:right w:val="none" w:sz="0" w:space="0" w:color="auto"/>
      </w:divBdr>
      <w:divsChild>
        <w:div w:id="1642148317">
          <w:marLeft w:val="0"/>
          <w:marRight w:val="0"/>
          <w:marTop w:val="0"/>
          <w:marBottom w:val="0"/>
          <w:divBdr>
            <w:top w:val="none" w:sz="0" w:space="0" w:color="auto"/>
            <w:left w:val="none" w:sz="0" w:space="0" w:color="auto"/>
            <w:bottom w:val="none" w:sz="0" w:space="0" w:color="auto"/>
            <w:right w:val="none" w:sz="0" w:space="0" w:color="auto"/>
          </w:divBdr>
          <w:divsChild>
            <w:div w:id="179857137">
              <w:marLeft w:val="0"/>
              <w:marRight w:val="0"/>
              <w:marTop w:val="0"/>
              <w:marBottom w:val="0"/>
              <w:divBdr>
                <w:top w:val="none" w:sz="0" w:space="0" w:color="auto"/>
                <w:left w:val="none" w:sz="0" w:space="0" w:color="auto"/>
                <w:bottom w:val="none" w:sz="0" w:space="0" w:color="auto"/>
                <w:right w:val="none" w:sz="0" w:space="0" w:color="auto"/>
              </w:divBdr>
              <w:divsChild>
                <w:div w:id="131875138">
                  <w:marLeft w:val="0"/>
                  <w:marRight w:val="0"/>
                  <w:marTop w:val="0"/>
                  <w:marBottom w:val="0"/>
                  <w:divBdr>
                    <w:top w:val="none" w:sz="0" w:space="0" w:color="auto"/>
                    <w:left w:val="none" w:sz="0" w:space="0" w:color="auto"/>
                    <w:bottom w:val="none" w:sz="0" w:space="0" w:color="auto"/>
                    <w:right w:val="none" w:sz="0" w:space="0" w:color="auto"/>
                  </w:divBdr>
                  <w:divsChild>
                    <w:div w:id="1701124752">
                      <w:marLeft w:val="0"/>
                      <w:marRight w:val="0"/>
                      <w:marTop w:val="0"/>
                      <w:marBottom w:val="0"/>
                      <w:divBdr>
                        <w:top w:val="none" w:sz="0" w:space="0" w:color="auto"/>
                        <w:left w:val="none" w:sz="0" w:space="0" w:color="auto"/>
                        <w:bottom w:val="none" w:sz="0" w:space="0" w:color="auto"/>
                        <w:right w:val="none" w:sz="0" w:space="0" w:color="auto"/>
                      </w:divBdr>
                      <w:divsChild>
                        <w:div w:id="1040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99384">
      <w:bodyDiv w:val="1"/>
      <w:marLeft w:val="0"/>
      <w:marRight w:val="0"/>
      <w:marTop w:val="0"/>
      <w:marBottom w:val="0"/>
      <w:divBdr>
        <w:top w:val="none" w:sz="0" w:space="0" w:color="auto"/>
        <w:left w:val="none" w:sz="0" w:space="0" w:color="auto"/>
        <w:bottom w:val="none" w:sz="0" w:space="0" w:color="auto"/>
        <w:right w:val="none" w:sz="0" w:space="0" w:color="auto"/>
      </w:divBdr>
    </w:div>
    <w:div w:id="1956936499">
      <w:bodyDiv w:val="1"/>
      <w:marLeft w:val="0"/>
      <w:marRight w:val="0"/>
      <w:marTop w:val="0"/>
      <w:marBottom w:val="0"/>
      <w:divBdr>
        <w:top w:val="none" w:sz="0" w:space="0" w:color="auto"/>
        <w:left w:val="none" w:sz="0" w:space="0" w:color="auto"/>
        <w:bottom w:val="none" w:sz="0" w:space="0" w:color="auto"/>
        <w:right w:val="none" w:sz="0" w:space="0" w:color="auto"/>
      </w:divBdr>
    </w:div>
    <w:div w:id="1963800059">
      <w:bodyDiv w:val="1"/>
      <w:marLeft w:val="0"/>
      <w:marRight w:val="0"/>
      <w:marTop w:val="0"/>
      <w:marBottom w:val="0"/>
      <w:divBdr>
        <w:top w:val="none" w:sz="0" w:space="0" w:color="auto"/>
        <w:left w:val="none" w:sz="0" w:space="0" w:color="auto"/>
        <w:bottom w:val="none" w:sz="0" w:space="0" w:color="auto"/>
        <w:right w:val="none" w:sz="0" w:space="0" w:color="auto"/>
      </w:divBdr>
    </w:div>
    <w:div w:id="2007780700">
      <w:bodyDiv w:val="1"/>
      <w:marLeft w:val="0"/>
      <w:marRight w:val="0"/>
      <w:marTop w:val="0"/>
      <w:marBottom w:val="0"/>
      <w:divBdr>
        <w:top w:val="none" w:sz="0" w:space="0" w:color="auto"/>
        <w:left w:val="none" w:sz="0" w:space="0" w:color="auto"/>
        <w:bottom w:val="none" w:sz="0" w:space="0" w:color="auto"/>
        <w:right w:val="none" w:sz="0" w:space="0" w:color="auto"/>
      </w:divBdr>
    </w:div>
    <w:div w:id="2018195698">
      <w:bodyDiv w:val="1"/>
      <w:marLeft w:val="0"/>
      <w:marRight w:val="0"/>
      <w:marTop w:val="0"/>
      <w:marBottom w:val="0"/>
      <w:divBdr>
        <w:top w:val="none" w:sz="0" w:space="0" w:color="auto"/>
        <w:left w:val="none" w:sz="0" w:space="0" w:color="auto"/>
        <w:bottom w:val="none" w:sz="0" w:space="0" w:color="auto"/>
        <w:right w:val="none" w:sz="0" w:space="0" w:color="auto"/>
      </w:divBdr>
    </w:div>
    <w:div w:id="2048329278">
      <w:bodyDiv w:val="1"/>
      <w:marLeft w:val="0"/>
      <w:marRight w:val="0"/>
      <w:marTop w:val="0"/>
      <w:marBottom w:val="0"/>
      <w:divBdr>
        <w:top w:val="none" w:sz="0" w:space="0" w:color="auto"/>
        <w:left w:val="none" w:sz="0" w:space="0" w:color="auto"/>
        <w:bottom w:val="none" w:sz="0" w:space="0" w:color="auto"/>
        <w:right w:val="none" w:sz="0" w:space="0" w:color="auto"/>
      </w:divBdr>
    </w:div>
    <w:div w:id="2090495823">
      <w:bodyDiv w:val="1"/>
      <w:marLeft w:val="0"/>
      <w:marRight w:val="0"/>
      <w:marTop w:val="0"/>
      <w:marBottom w:val="0"/>
      <w:divBdr>
        <w:top w:val="none" w:sz="0" w:space="0" w:color="auto"/>
        <w:left w:val="none" w:sz="0" w:space="0" w:color="auto"/>
        <w:bottom w:val="none" w:sz="0" w:space="0" w:color="auto"/>
        <w:right w:val="none" w:sz="0" w:space="0" w:color="auto"/>
      </w:divBdr>
    </w:div>
    <w:div w:id="21312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opo/en/2020/06/ontario-extends-emergency-orders-to-support-its-reopening-efforts.htm" TargetMode="External"/><Relationship Id="rId13" Type="http://schemas.openxmlformats.org/officeDocument/2006/relationships/hyperlink" Target="https://covid-19.ontario.ca/self-assessment/" TargetMode="External"/><Relationship Id="rId18" Type="http://schemas.openxmlformats.org/officeDocument/2006/relationships/hyperlink" Target="mailto:covid@sarnia.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mbtonpublichealth.ca/2019-novel-coronavirus/summary-of-covid-19-cases-in-lambton-county/" TargetMode="External"/><Relationship Id="rId17" Type="http://schemas.openxmlformats.org/officeDocument/2006/relationships/hyperlink" Target="http://www.sarnia.ca" TargetMode="External"/><Relationship Id="rId2" Type="http://schemas.openxmlformats.org/officeDocument/2006/relationships/numbering" Target="numbering.xml"/><Relationship Id="rId16" Type="http://schemas.openxmlformats.org/officeDocument/2006/relationships/hyperlink" Target="https://www.ontario.ca/page/list-essential-workpla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rnia.ca/activities-guide/" TargetMode="External"/><Relationship Id="rId5" Type="http://schemas.openxmlformats.org/officeDocument/2006/relationships/webSettings" Target="webSettings.xml"/><Relationship Id="rId15" Type="http://schemas.openxmlformats.org/officeDocument/2006/relationships/hyperlink" Target="https://www.ontario.ca/page/list-essential-workplaceshttps:/www.ontario.ca/page/list-essential-workplaces" TargetMode="External"/><Relationship Id="rId10" Type="http://schemas.openxmlformats.org/officeDocument/2006/relationships/hyperlink" Target="https://www.sarnia.ca/transit-updates/" TargetMode="External"/><Relationship Id="rId19" Type="http://schemas.openxmlformats.org/officeDocument/2006/relationships/hyperlink" Target="mailto:customerservice@sarnia.ca" TargetMode="External"/><Relationship Id="rId4" Type="http://schemas.openxmlformats.org/officeDocument/2006/relationships/settings" Target="settings.xml"/><Relationship Id="rId9" Type="http://schemas.openxmlformats.org/officeDocument/2006/relationships/hyperlink" Target="https://news.ontario.ca/opo/en/2020/05/declaration-of-emergency-extended-while-ontario-gradually-reopens-the-economy.html" TargetMode="External"/><Relationship Id="rId14" Type="http://schemas.openxmlformats.org/officeDocument/2006/relationships/hyperlink" Target="https://www.ontario.ca/page/framework-reopening-our-provi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8015-1763-4658-BA2C-BFD27FF0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Breanne Childs</dc:creator>
  <cp:lastModifiedBy>Andrea Lane</cp:lastModifiedBy>
  <cp:revision>4</cp:revision>
  <cp:lastPrinted>2020-06-02T14:41:00Z</cp:lastPrinted>
  <dcterms:created xsi:type="dcterms:W3CDTF">2020-06-07T14:45:00Z</dcterms:created>
  <dcterms:modified xsi:type="dcterms:W3CDTF">2020-06-07T14:54:00Z</dcterms:modified>
</cp:coreProperties>
</file>