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59" w:rsidRPr="00586AA7" w:rsidRDefault="003A0159" w:rsidP="00380F46">
      <w:pPr>
        <w:jc w:val="center"/>
        <w:rPr>
          <w:rFonts w:cs="Arial"/>
          <w:b/>
          <w:color w:val="000000" w:themeColor="text1"/>
          <w:szCs w:val="24"/>
        </w:rPr>
      </w:pPr>
      <w:r w:rsidRPr="00586AA7">
        <w:rPr>
          <w:rFonts w:cs="Arial"/>
          <w:i/>
          <w:color w:val="000000" w:themeColor="text1"/>
          <w:szCs w:val="24"/>
        </w:rPr>
        <w:t>City of Sarnia</w:t>
      </w:r>
    </w:p>
    <w:p w:rsidR="003A0159" w:rsidRPr="00586AA7" w:rsidRDefault="003A0159" w:rsidP="00586AA7">
      <w:pPr>
        <w:widowControl w:val="0"/>
        <w:jc w:val="center"/>
        <w:rPr>
          <w:rFonts w:cs="Arial"/>
          <w:b/>
          <w:color w:val="000000" w:themeColor="text1"/>
          <w:szCs w:val="24"/>
        </w:rPr>
      </w:pPr>
    </w:p>
    <w:p w:rsidR="003A0159" w:rsidRPr="00586AA7" w:rsidRDefault="003A0159" w:rsidP="00586AA7">
      <w:pPr>
        <w:widowControl w:val="0"/>
        <w:tabs>
          <w:tab w:val="center" w:pos="4680"/>
        </w:tabs>
        <w:jc w:val="center"/>
        <w:rPr>
          <w:rFonts w:cs="Arial"/>
          <w:b/>
          <w:i/>
          <w:color w:val="000000" w:themeColor="text1"/>
          <w:szCs w:val="24"/>
        </w:rPr>
      </w:pPr>
      <w:r w:rsidRPr="00586AA7">
        <w:rPr>
          <w:rFonts w:cs="Arial"/>
          <w:b/>
          <w:i/>
          <w:color w:val="000000" w:themeColor="text1"/>
          <w:szCs w:val="24"/>
        </w:rPr>
        <w:t>MEDIA RELEASE</w:t>
      </w:r>
      <w:r w:rsidRPr="00586AA7">
        <w:rPr>
          <w:rFonts w:cs="Arial"/>
          <w:color w:val="000000" w:themeColor="text1"/>
          <w:szCs w:val="24"/>
        </w:rPr>
        <w:fldChar w:fldCharType="begin"/>
      </w:r>
      <w:r w:rsidRPr="00586AA7">
        <w:rPr>
          <w:rFonts w:cs="Arial"/>
          <w:color w:val="000000" w:themeColor="text1"/>
          <w:szCs w:val="24"/>
        </w:rPr>
        <w:instrText xml:space="preserve"> SEQ CHAPTER \h \r 1</w:instrText>
      </w:r>
      <w:r w:rsidRPr="00586AA7">
        <w:rPr>
          <w:rFonts w:cs="Arial"/>
          <w:color w:val="000000" w:themeColor="text1"/>
          <w:szCs w:val="24"/>
        </w:rPr>
        <w:fldChar w:fldCharType="end"/>
      </w:r>
    </w:p>
    <w:p w:rsidR="003A0159" w:rsidRPr="00586AA7" w:rsidRDefault="003A0159" w:rsidP="00586AA7">
      <w:pPr>
        <w:widowControl w:val="0"/>
        <w:tabs>
          <w:tab w:val="center" w:pos="4680"/>
        </w:tabs>
        <w:rPr>
          <w:rFonts w:cs="Arial"/>
          <w:b/>
          <w:color w:val="000000" w:themeColor="text1"/>
          <w:szCs w:val="24"/>
        </w:rPr>
      </w:pPr>
    </w:p>
    <w:p w:rsidR="003A0159" w:rsidRPr="00586AA7" w:rsidRDefault="003A0159" w:rsidP="00586AA7">
      <w:pPr>
        <w:rPr>
          <w:smallCaps/>
          <w:color w:val="000000" w:themeColor="text1"/>
          <w:szCs w:val="24"/>
        </w:rPr>
      </w:pPr>
      <w:bookmarkStart w:id="0" w:name="_GoBack"/>
      <w:bookmarkEnd w:id="0"/>
    </w:p>
    <w:p w:rsidR="003A0159" w:rsidRPr="00586AA7" w:rsidRDefault="003A0159" w:rsidP="00586AA7">
      <w:pPr>
        <w:rPr>
          <w:color w:val="000000" w:themeColor="text1"/>
          <w:szCs w:val="24"/>
        </w:rPr>
      </w:pPr>
      <w:r w:rsidRPr="00586AA7">
        <w:rPr>
          <w:smallCaps/>
          <w:color w:val="000000" w:themeColor="text1"/>
          <w:szCs w:val="24"/>
        </w:rPr>
        <w:t>Date</w:t>
      </w:r>
      <w:r w:rsidRPr="00586AA7">
        <w:rPr>
          <w:color w:val="000000" w:themeColor="text1"/>
          <w:szCs w:val="24"/>
        </w:rPr>
        <w:t>:</w:t>
      </w:r>
      <w:r w:rsidRPr="00586AA7">
        <w:rPr>
          <w:color w:val="000000" w:themeColor="text1"/>
          <w:szCs w:val="24"/>
        </w:rPr>
        <w:tab/>
      </w:r>
      <w:r w:rsidRPr="00586AA7">
        <w:rPr>
          <w:color w:val="000000" w:themeColor="text1"/>
          <w:szCs w:val="24"/>
        </w:rPr>
        <w:tab/>
      </w:r>
      <w:r w:rsidR="00586AA7" w:rsidRPr="00586AA7">
        <w:rPr>
          <w:color w:val="000000" w:themeColor="text1"/>
          <w:szCs w:val="24"/>
        </w:rPr>
        <w:t>July 3</w:t>
      </w:r>
      <w:r w:rsidR="007F6576" w:rsidRPr="00586AA7">
        <w:rPr>
          <w:color w:val="000000" w:themeColor="text1"/>
          <w:szCs w:val="24"/>
        </w:rPr>
        <w:t>, 2020</w:t>
      </w:r>
      <w:r w:rsidR="00C24F02" w:rsidRPr="00586AA7">
        <w:rPr>
          <w:color w:val="000000" w:themeColor="text1"/>
          <w:szCs w:val="24"/>
        </w:rPr>
        <w:tab/>
      </w:r>
      <w:r w:rsidR="00C24F02" w:rsidRPr="00586AA7">
        <w:rPr>
          <w:color w:val="000000" w:themeColor="text1"/>
          <w:szCs w:val="24"/>
        </w:rPr>
        <w:tab/>
      </w:r>
      <w:r w:rsidR="00C24F02" w:rsidRPr="00586AA7">
        <w:rPr>
          <w:color w:val="000000" w:themeColor="text1"/>
          <w:szCs w:val="24"/>
        </w:rPr>
        <w:tab/>
      </w:r>
      <w:r w:rsidRPr="00586AA7">
        <w:rPr>
          <w:smallCaps/>
          <w:color w:val="000000" w:themeColor="text1"/>
          <w:szCs w:val="24"/>
        </w:rPr>
        <w:t>Release Date</w:t>
      </w:r>
      <w:r w:rsidRPr="00586AA7">
        <w:rPr>
          <w:color w:val="000000" w:themeColor="text1"/>
          <w:szCs w:val="24"/>
        </w:rPr>
        <w:t xml:space="preserve">: </w:t>
      </w:r>
      <w:r w:rsidRPr="00586AA7">
        <w:rPr>
          <w:color w:val="000000" w:themeColor="text1"/>
          <w:szCs w:val="24"/>
        </w:rPr>
        <w:tab/>
        <w:t>Immediate</w:t>
      </w:r>
    </w:p>
    <w:p w:rsidR="003A0159" w:rsidRPr="00586AA7" w:rsidRDefault="003A0159" w:rsidP="00586AA7">
      <w:pPr>
        <w:rPr>
          <w:color w:val="000000" w:themeColor="text1"/>
          <w:szCs w:val="24"/>
        </w:rPr>
      </w:pPr>
    </w:p>
    <w:p w:rsidR="003A0159" w:rsidRPr="00586AA7" w:rsidRDefault="003A0159" w:rsidP="00586AA7">
      <w:pPr>
        <w:ind w:left="1440" w:hanging="1440"/>
        <w:rPr>
          <w:color w:val="000000" w:themeColor="text1"/>
          <w:szCs w:val="24"/>
        </w:rPr>
      </w:pPr>
      <w:r w:rsidRPr="00586AA7">
        <w:rPr>
          <w:smallCaps/>
          <w:color w:val="000000" w:themeColor="text1"/>
          <w:szCs w:val="24"/>
        </w:rPr>
        <w:t>From:</w:t>
      </w:r>
      <w:r w:rsidRPr="00586AA7">
        <w:rPr>
          <w:smallCaps/>
          <w:color w:val="000000" w:themeColor="text1"/>
          <w:szCs w:val="24"/>
        </w:rPr>
        <w:tab/>
      </w:r>
      <w:r w:rsidR="009E1304" w:rsidRPr="00586AA7">
        <w:rPr>
          <w:color w:val="000000" w:themeColor="text1"/>
          <w:szCs w:val="24"/>
        </w:rPr>
        <w:t xml:space="preserve">City of Sarnia </w:t>
      </w:r>
      <w:r w:rsidR="00DE1104" w:rsidRPr="00586AA7">
        <w:rPr>
          <w:color w:val="000000" w:themeColor="text1"/>
          <w:szCs w:val="24"/>
        </w:rPr>
        <w:t>Primary Control Group</w:t>
      </w:r>
    </w:p>
    <w:p w:rsidR="003A0159" w:rsidRPr="00586AA7" w:rsidRDefault="003A0159" w:rsidP="00586AA7">
      <w:pPr>
        <w:ind w:left="1440" w:hanging="1440"/>
        <w:rPr>
          <w:color w:val="000000" w:themeColor="text1"/>
          <w:szCs w:val="24"/>
        </w:rPr>
      </w:pPr>
    </w:p>
    <w:p w:rsidR="003A0159" w:rsidRPr="00586AA7" w:rsidRDefault="003A0159" w:rsidP="00586AA7">
      <w:pPr>
        <w:pBdr>
          <w:bottom w:val="single" w:sz="12" w:space="1" w:color="auto"/>
        </w:pBdr>
        <w:ind w:left="1440" w:hanging="1440"/>
        <w:rPr>
          <w:color w:val="000000" w:themeColor="text1"/>
          <w:szCs w:val="24"/>
        </w:rPr>
      </w:pPr>
      <w:r w:rsidRPr="00586AA7">
        <w:rPr>
          <w:smallCaps/>
          <w:color w:val="000000" w:themeColor="text1"/>
          <w:szCs w:val="24"/>
        </w:rPr>
        <w:t>Subject:</w:t>
      </w:r>
      <w:r w:rsidRPr="00586AA7">
        <w:rPr>
          <w:smallCaps/>
          <w:color w:val="000000" w:themeColor="text1"/>
          <w:szCs w:val="24"/>
        </w:rPr>
        <w:tab/>
      </w:r>
      <w:r w:rsidR="00A30BBB" w:rsidRPr="00586AA7">
        <w:rPr>
          <w:smallCaps/>
          <w:color w:val="000000" w:themeColor="text1"/>
          <w:szCs w:val="24"/>
        </w:rPr>
        <w:t>COV</w:t>
      </w:r>
      <w:r w:rsidR="00F7249C" w:rsidRPr="00586AA7">
        <w:rPr>
          <w:smallCaps/>
          <w:color w:val="000000" w:themeColor="text1"/>
          <w:szCs w:val="24"/>
        </w:rPr>
        <w:t xml:space="preserve">ID-19 </w:t>
      </w:r>
      <w:r w:rsidR="00331E90" w:rsidRPr="00586AA7">
        <w:rPr>
          <w:color w:val="000000" w:themeColor="text1"/>
          <w:szCs w:val="24"/>
        </w:rPr>
        <w:t>Update</w:t>
      </w:r>
      <w:r w:rsidR="00346CDE" w:rsidRPr="00586AA7">
        <w:rPr>
          <w:color w:val="000000" w:themeColor="text1"/>
          <w:szCs w:val="24"/>
        </w:rPr>
        <w:t xml:space="preserve"> </w:t>
      </w:r>
      <w:r w:rsidR="00A01157" w:rsidRPr="00586AA7">
        <w:rPr>
          <w:color w:val="000000" w:themeColor="text1"/>
          <w:szCs w:val="24"/>
        </w:rPr>
        <w:t xml:space="preserve">– </w:t>
      </w:r>
      <w:r w:rsidR="00586AA7" w:rsidRPr="00586AA7">
        <w:rPr>
          <w:color w:val="000000" w:themeColor="text1"/>
          <w:szCs w:val="24"/>
        </w:rPr>
        <w:t>July 3</w:t>
      </w:r>
    </w:p>
    <w:p w:rsidR="009A687F" w:rsidRPr="00586AA7" w:rsidRDefault="004B0180" w:rsidP="00586AA7">
      <w:pPr>
        <w:spacing w:before="100" w:beforeAutospacing="1" w:after="100" w:afterAutospacing="1"/>
        <w:rPr>
          <w:color w:val="000000" w:themeColor="text1"/>
          <w:szCs w:val="24"/>
        </w:rPr>
      </w:pPr>
      <w:r w:rsidRPr="00586AA7">
        <w:rPr>
          <w:color w:val="000000" w:themeColor="text1"/>
          <w:szCs w:val="24"/>
        </w:rPr>
        <w:t xml:space="preserve">The Sarnia Primary Control Group </w:t>
      </w:r>
      <w:r w:rsidR="001D25CF" w:rsidRPr="00586AA7">
        <w:rPr>
          <w:color w:val="000000" w:themeColor="text1"/>
          <w:szCs w:val="24"/>
        </w:rPr>
        <w:t xml:space="preserve">(SPCG) </w:t>
      </w:r>
      <w:r w:rsidRPr="00586AA7">
        <w:rPr>
          <w:color w:val="000000" w:themeColor="text1"/>
          <w:szCs w:val="24"/>
        </w:rPr>
        <w:t xml:space="preserve">met via teleconference on </w:t>
      </w:r>
      <w:r w:rsidR="00586AA7" w:rsidRPr="00586AA7">
        <w:rPr>
          <w:color w:val="000000" w:themeColor="text1"/>
          <w:szCs w:val="24"/>
        </w:rPr>
        <w:t>July 3</w:t>
      </w:r>
      <w:r w:rsidR="00B929B2" w:rsidRPr="00586AA7">
        <w:rPr>
          <w:color w:val="000000" w:themeColor="text1"/>
          <w:szCs w:val="24"/>
        </w:rPr>
        <w:t>, 2020, at 9:</w:t>
      </w:r>
      <w:r w:rsidR="00A93CFB" w:rsidRPr="00586AA7">
        <w:rPr>
          <w:color w:val="000000" w:themeColor="text1"/>
          <w:szCs w:val="24"/>
        </w:rPr>
        <w:t>30</w:t>
      </w:r>
      <w:r w:rsidR="00D33963" w:rsidRPr="00586AA7">
        <w:rPr>
          <w:color w:val="000000" w:themeColor="text1"/>
          <w:szCs w:val="24"/>
        </w:rPr>
        <w:t xml:space="preserve"> </w:t>
      </w:r>
      <w:r w:rsidRPr="00586AA7">
        <w:rPr>
          <w:color w:val="000000" w:themeColor="text1"/>
          <w:szCs w:val="24"/>
        </w:rPr>
        <w:t>a</w:t>
      </w:r>
      <w:r w:rsidR="008B39CC" w:rsidRPr="00586AA7">
        <w:rPr>
          <w:color w:val="000000" w:themeColor="text1"/>
          <w:szCs w:val="24"/>
        </w:rPr>
        <w:t>.</w:t>
      </w:r>
      <w:r w:rsidRPr="00586AA7">
        <w:rPr>
          <w:color w:val="000000" w:themeColor="text1"/>
          <w:szCs w:val="24"/>
        </w:rPr>
        <w:t>m</w:t>
      </w:r>
      <w:r w:rsidR="008B39CC" w:rsidRPr="00586AA7">
        <w:rPr>
          <w:color w:val="000000" w:themeColor="text1"/>
          <w:szCs w:val="24"/>
        </w:rPr>
        <w:t>.</w:t>
      </w:r>
      <w:r w:rsidRPr="00586AA7">
        <w:rPr>
          <w:color w:val="000000" w:themeColor="text1"/>
          <w:szCs w:val="24"/>
        </w:rPr>
        <w:t xml:space="preserve"> regarding devel</w:t>
      </w:r>
      <w:r w:rsidR="00CE5A6B" w:rsidRPr="00586AA7">
        <w:rPr>
          <w:color w:val="000000" w:themeColor="text1"/>
          <w:szCs w:val="24"/>
        </w:rPr>
        <w:t>opments related to the COVID-19.</w:t>
      </w:r>
    </w:p>
    <w:p w:rsidR="00586AA7" w:rsidRPr="00586AA7" w:rsidRDefault="00586AA7" w:rsidP="00586AA7">
      <w:pPr>
        <w:rPr>
          <w:color w:val="000000" w:themeColor="text1"/>
          <w:szCs w:val="24"/>
          <w:shd w:val="clear" w:color="auto" w:fill="FEFEFF"/>
        </w:rPr>
      </w:pPr>
      <w:r w:rsidRPr="00586AA7">
        <w:rPr>
          <w:color w:val="000000" w:themeColor="text1"/>
          <w:szCs w:val="24"/>
          <w:lang w:val="en-US"/>
        </w:rPr>
        <w:t xml:space="preserve">There is a heat warning in affect for the City of Sarnia.  </w:t>
      </w:r>
      <w:r w:rsidRPr="00586AA7">
        <w:rPr>
          <w:color w:val="000000" w:themeColor="text1"/>
          <w:szCs w:val="24"/>
          <w:lang w:val="en-US"/>
        </w:rPr>
        <w:t>Due to COVID-19, cooling centers are limited. L</w:t>
      </w:r>
      <w:r w:rsidRPr="00586AA7">
        <w:rPr>
          <w:color w:val="000000" w:themeColor="text1"/>
          <w:szCs w:val="24"/>
          <w:lang w:val="en-US"/>
        </w:rPr>
        <w:t xml:space="preserve">ambton </w:t>
      </w:r>
      <w:r w:rsidRPr="00586AA7">
        <w:rPr>
          <w:color w:val="000000" w:themeColor="text1"/>
          <w:szCs w:val="24"/>
          <w:lang w:val="en-US"/>
        </w:rPr>
        <w:t>P</w:t>
      </w:r>
      <w:r w:rsidRPr="00586AA7">
        <w:rPr>
          <w:color w:val="000000" w:themeColor="text1"/>
          <w:szCs w:val="24"/>
          <w:lang w:val="en-US"/>
        </w:rPr>
        <w:t xml:space="preserve">ublic </w:t>
      </w:r>
      <w:r w:rsidRPr="00586AA7">
        <w:rPr>
          <w:color w:val="000000" w:themeColor="text1"/>
          <w:szCs w:val="24"/>
          <w:lang w:val="en-US"/>
        </w:rPr>
        <w:t>H</w:t>
      </w:r>
      <w:r w:rsidRPr="00586AA7">
        <w:rPr>
          <w:color w:val="000000" w:themeColor="text1"/>
          <w:szCs w:val="24"/>
          <w:lang w:val="en-US"/>
        </w:rPr>
        <w:t>ealth</w:t>
      </w:r>
      <w:r w:rsidRPr="00586AA7">
        <w:rPr>
          <w:color w:val="000000" w:themeColor="text1"/>
          <w:szCs w:val="24"/>
          <w:lang w:val="en-US"/>
        </w:rPr>
        <w:t xml:space="preserve"> </w:t>
      </w:r>
      <w:r w:rsidRPr="00586AA7">
        <w:rPr>
          <w:color w:val="000000" w:themeColor="text1"/>
          <w:szCs w:val="24"/>
          <w:lang w:val="en-US"/>
        </w:rPr>
        <w:t>is urging</w:t>
      </w:r>
      <w:r w:rsidRPr="00586AA7">
        <w:rPr>
          <w:color w:val="000000" w:themeColor="text1"/>
          <w:szCs w:val="24"/>
          <w:lang w:val="en-US"/>
        </w:rPr>
        <w:t xml:space="preserve"> that if you or someone you know require</w:t>
      </w:r>
      <w:r w:rsidR="00D11B1B">
        <w:rPr>
          <w:color w:val="000000" w:themeColor="text1"/>
          <w:szCs w:val="24"/>
          <w:lang w:val="en-US"/>
        </w:rPr>
        <w:t>s</w:t>
      </w:r>
      <w:r w:rsidRPr="00586AA7">
        <w:rPr>
          <w:color w:val="000000" w:themeColor="text1"/>
          <w:szCs w:val="24"/>
          <w:lang w:val="en-US"/>
        </w:rPr>
        <w:t xml:space="preserve"> assistance due to the heat, please c</w:t>
      </w:r>
      <w:r w:rsidRPr="00586AA7">
        <w:rPr>
          <w:color w:val="000000" w:themeColor="text1"/>
          <w:szCs w:val="24"/>
          <w:lang w:val="en-US"/>
        </w:rPr>
        <w:t>ontact</w:t>
      </w:r>
      <w:r w:rsidRPr="00586AA7">
        <w:rPr>
          <w:color w:val="000000" w:themeColor="text1"/>
          <w:szCs w:val="24"/>
          <w:lang w:val="en-US"/>
        </w:rPr>
        <w:t xml:space="preserve"> </w:t>
      </w:r>
      <w:r w:rsidRPr="00586AA7">
        <w:rPr>
          <w:color w:val="000000" w:themeColor="text1"/>
          <w:szCs w:val="24"/>
          <w:lang w:val="en-US"/>
        </w:rPr>
        <w:t xml:space="preserve">Lambton </w:t>
      </w:r>
      <w:r w:rsidRPr="00586AA7">
        <w:rPr>
          <w:color w:val="000000" w:themeColor="text1"/>
          <w:szCs w:val="24"/>
          <w:lang w:val="en-US"/>
        </w:rPr>
        <w:t>Public Health at 519-383-8331 or 1-800-667-1839 to determine possible access points.</w:t>
      </w:r>
      <w:r w:rsidRPr="00586AA7">
        <w:rPr>
          <w:color w:val="000000" w:themeColor="text1"/>
          <w:szCs w:val="24"/>
          <w:lang w:val="en-US"/>
        </w:rPr>
        <w:t xml:space="preserve">  </w:t>
      </w:r>
      <w:r w:rsidRPr="00586AA7">
        <w:rPr>
          <w:color w:val="000000" w:themeColor="text1"/>
          <w:szCs w:val="24"/>
          <w:shd w:val="clear" w:color="auto" w:fill="FEFEFF"/>
        </w:rPr>
        <w:t xml:space="preserve">For </w:t>
      </w:r>
      <w:r w:rsidRPr="00586AA7">
        <w:rPr>
          <w:color w:val="000000" w:themeColor="text1"/>
          <w:szCs w:val="24"/>
          <w:shd w:val="clear" w:color="auto" w:fill="FEFEFF"/>
        </w:rPr>
        <w:t xml:space="preserve">further </w:t>
      </w:r>
      <w:r w:rsidRPr="00586AA7">
        <w:rPr>
          <w:color w:val="000000" w:themeColor="text1"/>
          <w:szCs w:val="24"/>
          <w:shd w:val="clear" w:color="auto" w:fill="FEFEFF"/>
        </w:rPr>
        <w:t>details visit</w:t>
      </w:r>
      <w:r w:rsidR="00380F46">
        <w:rPr>
          <w:color w:val="000000" w:themeColor="text1"/>
          <w:szCs w:val="24"/>
          <w:shd w:val="clear" w:color="auto" w:fill="FEFEFF"/>
        </w:rPr>
        <w:t>:</w:t>
      </w:r>
      <w:r w:rsidRPr="00586AA7">
        <w:rPr>
          <w:color w:val="000000" w:themeColor="text1"/>
          <w:szCs w:val="24"/>
          <w:shd w:val="clear" w:color="auto" w:fill="FEFEFF"/>
        </w:rPr>
        <w:t xml:space="preserve"> </w:t>
      </w:r>
      <w:hyperlink r:id="rId8" w:history="1">
        <w:r w:rsidRPr="00586AA7">
          <w:rPr>
            <w:rStyle w:val="Hyperlink"/>
            <w:color w:val="000000" w:themeColor="text1"/>
            <w:szCs w:val="24"/>
          </w:rPr>
          <w:t>https://lambtonpublichealth.ca/heat-warning-issu</w:t>
        </w:r>
        <w:r w:rsidRPr="00586AA7">
          <w:rPr>
            <w:rStyle w:val="Hyperlink"/>
            <w:color w:val="000000" w:themeColor="text1"/>
            <w:szCs w:val="24"/>
          </w:rPr>
          <w:t>e</w:t>
        </w:r>
        <w:r w:rsidRPr="00586AA7">
          <w:rPr>
            <w:rStyle w:val="Hyperlink"/>
            <w:color w:val="000000" w:themeColor="text1"/>
            <w:szCs w:val="24"/>
          </w:rPr>
          <w:t>d-for-lambton-county-7/</w:t>
        </w:r>
      </w:hyperlink>
    </w:p>
    <w:p w:rsidR="00586AA7" w:rsidRPr="00586AA7" w:rsidRDefault="00586AA7" w:rsidP="00586AA7">
      <w:pPr>
        <w:rPr>
          <w:color w:val="000000" w:themeColor="text1"/>
          <w:szCs w:val="24"/>
          <w:lang w:val="en-US"/>
        </w:rPr>
      </w:pPr>
      <w:r w:rsidRPr="00586AA7">
        <w:rPr>
          <w:color w:val="000000" w:themeColor="text1"/>
          <w:szCs w:val="24"/>
          <w:lang w:val="en-US"/>
        </w:rPr>
        <w:br/>
      </w:r>
      <w:r w:rsidRPr="00586AA7">
        <w:rPr>
          <w:color w:val="000000" w:themeColor="text1"/>
          <w:szCs w:val="24"/>
          <w:lang w:val="en-US"/>
        </w:rPr>
        <w:br/>
        <w:t xml:space="preserve">The City of Sarnia </w:t>
      </w:r>
      <w:r w:rsidRPr="00586AA7">
        <w:rPr>
          <w:color w:val="000000" w:themeColor="text1"/>
          <w:szCs w:val="24"/>
          <w:lang w:val="en-US"/>
        </w:rPr>
        <w:t xml:space="preserve">has taken a disciplined, responsible and measured approach </w:t>
      </w:r>
      <w:r w:rsidRPr="00586AA7">
        <w:rPr>
          <w:color w:val="000000" w:themeColor="text1"/>
          <w:szCs w:val="24"/>
          <w:lang w:val="en-US"/>
        </w:rPr>
        <w:t>at</w:t>
      </w:r>
      <w:r w:rsidRPr="00586AA7">
        <w:rPr>
          <w:color w:val="000000" w:themeColor="text1"/>
          <w:szCs w:val="24"/>
          <w:lang w:val="en-US"/>
        </w:rPr>
        <w:t xml:space="preserve"> implementing precautionary measures to protect citizens and staff from COVID-19. This approach is guiding decision-making </w:t>
      </w:r>
      <w:r w:rsidR="00D11B1B">
        <w:rPr>
          <w:color w:val="000000" w:themeColor="text1"/>
          <w:szCs w:val="24"/>
          <w:lang w:val="en-US"/>
        </w:rPr>
        <w:t xml:space="preserve">in regards to </w:t>
      </w:r>
      <w:r w:rsidRPr="00586AA7">
        <w:rPr>
          <w:color w:val="000000" w:themeColor="text1"/>
          <w:szCs w:val="24"/>
          <w:lang w:val="en-US"/>
        </w:rPr>
        <w:t xml:space="preserve">reopening facilities in the weeks and months ahead. </w:t>
      </w:r>
      <w:r w:rsidR="00D11B1B">
        <w:rPr>
          <w:color w:val="000000" w:themeColor="text1"/>
          <w:szCs w:val="24"/>
          <w:lang w:val="en-US"/>
        </w:rPr>
        <w:t>A</w:t>
      </w:r>
      <w:r w:rsidRPr="00586AA7">
        <w:rPr>
          <w:color w:val="000000" w:themeColor="text1"/>
          <w:szCs w:val="24"/>
          <w:lang w:val="en-US"/>
        </w:rPr>
        <w:t xml:space="preserve"> risk </w:t>
      </w:r>
      <w:r w:rsidR="00D11B1B">
        <w:rPr>
          <w:color w:val="000000" w:themeColor="text1"/>
          <w:szCs w:val="24"/>
          <w:lang w:val="en-US"/>
        </w:rPr>
        <w:t>assessment tool</w:t>
      </w:r>
      <w:r w:rsidRPr="00586AA7">
        <w:rPr>
          <w:color w:val="000000" w:themeColor="text1"/>
          <w:szCs w:val="24"/>
          <w:lang w:val="en-US"/>
        </w:rPr>
        <w:t xml:space="preserve"> developed by the City </w:t>
      </w:r>
      <w:r w:rsidR="00D11B1B">
        <w:rPr>
          <w:color w:val="000000" w:themeColor="text1"/>
          <w:szCs w:val="24"/>
          <w:lang w:val="en-US"/>
        </w:rPr>
        <w:t xml:space="preserve">helps </w:t>
      </w:r>
      <w:r w:rsidRPr="00586AA7">
        <w:rPr>
          <w:color w:val="000000" w:themeColor="text1"/>
          <w:szCs w:val="24"/>
          <w:lang w:val="en-US"/>
        </w:rPr>
        <w:t>determine</w:t>
      </w:r>
      <w:r w:rsidR="00D11B1B">
        <w:rPr>
          <w:color w:val="000000" w:themeColor="text1"/>
          <w:szCs w:val="24"/>
          <w:lang w:val="en-US"/>
        </w:rPr>
        <w:t xml:space="preserve"> what amenities should reopen and when. </w:t>
      </w:r>
      <w:r w:rsidRPr="00586AA7">
        <w:rPr>
          <w:color w:val="000000" w:themeColor="text1"/>
          <w:szCs w:val="24"/>
          <w:lang w:val="en-US"/>
        </w:rPr>
        <w:t>The risk model uses Sarnia-Lambton specific data</w:t>
      </w:r>
      <w:r w:rsidR="00D11B1B">
        <w:rPr>
          <w:color w:val="000000" w:themeColor="text1"/>
          <w:szCs w:val="24"/>
          <w:lang w:val="en-US"/>
        </w:rPr>
        <w:t>, reflecting guidance from</w:t>
      </w:r>
      <w:r w:rsidRPr="00586AA7">
        <w:rPr>
          <w:color w:val="000000" w:themeColor="text1"/>
          <w:szCs w:val="24"/>
          <w:lang w:val="en-US"/>
        </w:rPr>
        <w:t xml:space="preserve"> Lambton Public Health </w:t>
      </w:r>
      <w:r w:rsidR="00D11B1B">
        <w:rPr>
          <w:color w:val="000000" w:themeColor="text1"/>
          <w:szCs w:val="24"/>
          <w:lang w:val="en-US"/>
        </w:rPr>
        <w:t xml:space="preserve">and </w:t>
      </w:r>
      <w:r w:rsidR="00380F46">
        <w:rPr>
          <w:color w:val="000000" w:themeColor="text1"/>
          <w:szCs w:val="24"/>
          <w:lang w:val="en-US"/>
        </w:rPr>
        <w:t>the ongoing Provincial Emergency Orders.</w:t>
      </w:r>
    </w:p>
    <w:p w:rsidR="00586AA7" w:rsidRPr="00586AA7" w:rsidRDefault="00586AA7" w:rsidP="00586AA7">
      <w:pPr>
        <w:rPr>
          <w:color w:val="000000" w:themeColor="text1"/>
          <w:szCs w:val="24"/>
          <w:lang w:val="en-US"/>
        </w:rPr>
      </w:pPr>
    </w:p>
    <w:p w:rsidR="00586AA7" w:rsidRPr="00586AA7" w:rsidRDefault="00586AA7" w:rsidP="00586AA7">
      <w:pPr>
        <w:rPr>
          <w:color w:val="000000" w:themeColor="text1"/>
          <w:szCs w:val="24"/>
          <w:lang w:val="en-US"/>
        </w:rPr>
      </w:pPr>
      <w:r w:rsidRPr="00586AA7">
        <w:rPr>
          <w:color w:val="000000" w:themeColor="text1"/>
          <w:szCs w:val="24"/>
          <w:lang w:val="en-US"/>
        </w:rPr>
        <w:t xml:space="preserve">The City of Sarnia reminds citizens to make safety the priority when using park </w:t>
      </w:r>
      <w:r w:rsidR="00D11B1B">
        <w:rPr>
          <w:color w:val="000000" w:themeColor="text1"/>
          <w:szCs w:val="24"/>
          <w:lang w:val="en-US"/>
        </w:rPr>
        <w:t>facilities</w:t>
      </w:r>
      <w:r w:rsidRPr="00586AA7">
        <w:rPr>
          <w:color w:val="000000" w:themeColor="text1"/>
          <w:szCs w:val="24"/>
          <w:lang w:val="en-US"/>
        </w:rPr>
        <w:t xml:space="preserve">. It is important that everyone stays vigilant and follows protocols designed to help protect the health of the entire community while enjoying </w:t>
      </w:r>
      <w:r w:rsidR="00380F46">
        <w:rPr>
          <w:color w:val="000000" w:themeColor="text1"/>
          <w:szCs w:val="24"/>
          <w:lang w:val="en-US"/>
        </w:rPr>
        <w:t xml:space="preserve">these </w:t>
      </w:r>
      <w:r w:rsidRPr="00586AA7">
        <w:rPr>
          <w:color w:val="000000" w:themeColor="text1"/>
          <w:szCs w:val="24"/>
          <w:lang w:val="en-US"/>
        </w:rPr>
        <w:t>amenities.</w:t>
      </w:r>
    </w:p>
    <w:p w:rsidR="00586AA7" w:rsidRPr="00586AA7" w:rsidRDefault="00586AA7" w:rsidP="00586AA7">
      <w:pPr>
        <w:rPr>
          <w:color w:val="000000" w:themeColor="text1"/>
          <w:szCs w:val="24"/>
          <w:lang w:val="en-US"/>
        </w:rPr>
      </w:pPr>
    </w:p>
    <w:p w:rsidR="00586AA7" w:rsidRPr="00586AA7" w:rsidRDefault="00586AA7" w:rsidP="00586AA7">
      <w:pPr>
        <w:rPr>
          <w:color w:val="000000" w:themeColor="text1"/>
          <w:szCs w:val="24"/>
          <w:lang w:val="en-US"/>
        </w:rPr>
      </w:pPr>
      <w:r w:rsidRPr="00586AA7">
        <w:rPr>
          <w:color w:val="000000" w:themeColor="text1"/>
          <w:szCs w:val="24"/>
          <w:lang w:val="en-US"/>
        </w:rPr>
        <w:t xml:space="preserve">Keep in mind when visiting a </w:t>
      </w:r>
      <w:r w:rsidR="00D11B1B">
        <w:rPr>
          <w:color w:val="000000" w:themeColor="text1"/>
          <w:szCs w:val="24"/>
          <w:lang w:val="en-US"/>
        </w:rPr>
        <w:t xml:space="preserve">public </w:t>
      </w:r>
      <w:r w:rsidRPr="00586AA7">
        <w:rPr>
          <w:color w:val="000000" w:themeColor="text1"/>
          <w:szCs w:val="24"/>
          <w:lang w:val="en-US"/>
        </w:rPr>
        <w:t>park</w:t>
      </w:r>
      <w:r w:rsidR="00D11B1B">
        <w:rPr>
          <w:color w:val="000000" w:themeColor="text1"/>
          <w:szCs w:val="24"/>
          <w:lang w:val="en-US"/>
        </w:rPr>
        <w:t xml:space="preserve"> in Sarnia</w:t>
      </w:r>
      <w:r w:rsidRPr="00586AA7">
        <w:rPr>
          <w:color w:val="000000" w:themeColor="text1"/>
          <w:szCs w:val="24"/>
          <w:lang w:val="en-US"/>
        </w:rPr>
        <w:t>:</w:t>
      </w:r>
    </w:p>
    <w:p w:rsidR="00586AA7" w:rsidRPr="00586AA7" w:rsidRDefault="00586AA7" w:rsidP="00586AA7">
      <w:pPr>
        <w:rPr>
          <w:color w:val="000000" w:themeColor="text1"/>
          <w:szCs w:val="24"/>
          <w:lang w:val="en-US"/>
        </w:rPr>
      </w:pPr>
    </w:p>
    <w:p w:rsidR="00586AA7" w:rsidRPr="00586AA7" w:rsidRDefault="00586AA7" w:rsidP="00586AA7">
      <w:pPr>
        <w:numPr>
          <w:ilvl w:val="0"/>
          <w:numId w:val="5"/>
        </w:numPr>
        <w:ind w:left="600" w:hanging="240"/>
        <w:rPr>
          <w:color w:val="000000" w:themeColor="text1"/>
          <w:szCs w:val="24"/>
          <w:lang w:val="en-US"/>
        </w:rPr>
      </w:pPr>
      <w:r w:rsidRPr="00586AA7">
        <w:rPr>
          <w:color w:val="000000" w:themeColor="text1"/>
          <w:szCs w:val="24"/>
          <w:lang w:val="en-US"/>
        </w:rPr>
        <w:t xml:space="preserve">Continue to practice physical distancing by keeping a safe distance of at least two </w:t>
      </w:r>
      <w:proofErr w:type="spellStart"/>
      <w:r w:rsidRPr="00586AA7">
        <w:rPr>
          <w:color w:val="000000" w:themeColor="text1"/>
          <w:szCs w:val="24"/>
          <w:lang w:val="en-US"/>
        </w:rPr>
        <w:t>metres</w:t>
      </w:r>
      <w:proofErr w:type="spellEnd"/>
      <w:r w:rsidRPr="00586AA7">
        <w:rPr>
          <w:color w:val="000000" w:themeColor="text1"/>
          <w:szCs w:val="24"/>
          <w:lang w:val="en-US"/>
        </w:rPr>
        <w:t xml:space="preserve"> (approximately six feet) away from others. </w:t>
      </w:r>
    </w:p>
    <w:p w:rsidR="00586AA7" w:rsidRPr="00586AA7" w:rsidRDefault="00586AA7" w:rsidP="00586AA7">
      <w:pPr>
        <w:numPr>
          <w:ilvl w:val="0"/>
          <w:numId w:val="5"/>
        </w:numPr>
        <w:ind w:left="600" w:hanging="240"/>
        <w:rPr>
          <w:color w:val="000000" w:themeColor="text1"/>
          <w:szCs w:val="24"/>
          <w:lang w:val="en-US"/>
        </w:rPr>
      </w:pPr>
      <w:r w:rsidRPr="00586AA7">
        <w:rPr>
          <w:color w:val="000000" w:themeColor="text1"/>
          <w:szCs w:val="24"/>
        </w:rPr>
        <w:lastRenderedPageBreak/>
        <w:t xml:space="preserve">Consider using a </w:t>
      </w:r>
      <w:hyperlink r:id="rId9" w:anchor="face-coverings" w:history="1">
        <w:r w:rsidRPr="00586AA7">
          <w:rPr>
            <w:rStyle w:val="Hyperlink"/>
            <w:color w:val="000000" w:themeColor="text1"/>
            <w:szCs w:val="24"/>
          </w:rPr>
          <w:t>face covering</w:t>
        </w:r>
      </w:hyperlink>
      <w:r w:rsidRPr="00586AA7">
        <w:rPr>
          <w:color w:val="000000" w:themeColor="text1"/>
          <w:szCs w:val="24"/>
        </w:rPr>
        <w:t xml:space="preserve"> (non-medical mask such as a cloth mask or bandana) to reduce the risk of transmission of COVID-19 in areas where physical distancing may be challenging or not possible.</w:t>
      </w:r>
    </w:p>
    <w:p w:rsidR="00586AA7" w:rsidRPr="00586AA7" w:rsidRDefault="00586AA7" w:rsidP="00586AA7">
      <w:pPr>
        <w:numPr>
          <w:ilvl w:val="0"/>
          <w:numId w:val="5"/>
        </w:numPr>
        <w:ind w:left="600" w:hanging="240"/>
        <w:rPr>
          <w:color w:val="000000" w:themeColor="text1"/>
          <w:szCs w:val="24"/>
          <w:lang w:val="en-US"/>
        </w:rPr>
      </w:pPr>
      <w:r w:rsidRPr="00586AA7">
        <w:rPr>
          <w:color w:val="000000" w:themeColor="text1"/>
          <w:szCs w:val="24"/>
          <w:lang w:val="en-US"/>
        </w:rPr>
        <w:t xml:space="preserve">Avoid gatherings of more than 10 people (per provincial guidelines). Congregating in parks and other public spaces while physical distancing measures are in effect is not permitted. </w:t>
      </w:r>
    </w:p>
    <w:p w:rsidR="00586AA7" w:rsidRPr="00586AA7" w:rsidRDefault="00586AA7" w:rsidP="00586AA7">
      <w:pPr>
        <w:numPr>
          <w:ilvl w:val="0"/>
          <w:numId w:val="5"/>
        </w:numPr>
        <w:ind w:left="600" w:hanging="240"/>
        <w:rPr>
          <w:color w:val="000000" w:themeColor="text1"/>
          <w:szCs w:val="24"/>
          <w:lang w:val="en-US"/>
        </w:rPr>
      </w:pPr>
      <w:r w:rsidRPr="00586AA7">
        <w:rPr>
          <w:color w:val="000000" w:themeColor="text1"/>
          <w:szCs w:val="24"/>
          <w:lang w:val="en-US"/>
        </w:rPr>
        <w:t xml:space="preserve">Do not litter and place personal protective equipment, such as gloves or masks, into the garbage bin when done with them. </w:t>
      </w:r>
    </w:p>
    <w:p w:rsidR="00586AA7" w:rsidRPr="00586AA7" w:rsidRDefault="00586AA7" w:rsidP="00586AA7">
      <w:pPr>
        <w:numPr>
          <w:ilvl w:val="0"/>
          <w:numId w:val="5"/>
        </w:numPr>
        <w:ind w:left="600" w:hanging="240"/>
        <w:rPr>
          <w:color w:val="000000" w:themeColor="text1"/>
          <w:szCs w:val="24"/>
          <w:lang w:val="en-US"/>
        </w:rPr>
      </w:pPr>
      <w:r w:rsidRPr="00586AA7">
        <w:rPr>
          <w:color w:val="000000" w:themeColor="text1"/>
          <w:szCs w:val="24"/>
          <w:lang w:val="en-US"/>
        </w:rPr>
        <w:t xml:space="preserve">Wash or sanitize your hands before and after visiting, avoid touching your eyes, nose or mouth. </w:t>
      </w:r>
    </w:p>
    <w:p w:rsidR="00586AA7" w:rsidRPr="00586AA7" w:rsidRDefault="00586AA7" w:rsidP="00586AA7">
      <w:pPr>
        <w:numPr>
          <w:ilvl w:val="0"/>
          <w:numId w:val="5"/>
        </w:numPr>
        <w:ind w:left="600" w:hanging="240"/>
        <w:rPr>
          <w:color w:val="000000" w:themeColor="text1"/>
          <w:szCs w:val="24"/>
          <w:lang w:val="en-US"/>
        </w:rPr>
      </w:pPr>
      <w:r w:rsidRPr="00586AA7">
        <w:rPr>
          <w:color w:val="000000" w:themeColor="text1"/>
          <w:szCs w:val="24"/>
          <w:lang w:val="en-US"/>
        </w:rPr>
        <w:t xml:space="preserve">Always sneeze and cough into your sleeve or a tissue to prevent further transmission of germs. </w:t>
      </w:r>
    </w:p>
    <w:p w:rsidR="00586AA7" w:rsidRPr="00586AA7" w:rsidRDefault="00586AA7" w:rsidP="00586AA7">
      <w:pPr>
        <w:numPr>
          <w:ilvl w:val="0"/>
          <w:numId w:val="5"/>
        </w:numPr>
        <w:ind w:left="600" w:hanging="240"/>
        <w:rPr>
          <w:color w:val="000000" w:themeColor="text1"/>
          <w:szCs w:val="24"/>
          <w:lang w:val="en-US"/>
        </w:rPr>
      </w:pPr>
      <w:r w:rsidRPr="00586AA7">
        <w:rPr>
          <w:color w:val="000000" w:themeColor="text1"/>
          <w:szCs w:val="24"/>
          <w:lang w:val="en-US"/>
        </w:rPr>
        <w:t xml:space="preserve">Do not visit a park if you are not feeling well. Those who feel unwell, and believe they have symptoms related to COVID-19, should contact Lambton Public Health 519-383-8331. </w:t>
      </w:r>
    </w:p>
    <w:p w:rsidR="00586AA7" w:rsidRPr="00586AA7" w:rsidRDefault="00586AA7" w:rsidP="00586AA7">
      <w:pPr>
        <w:numPr>
          <w:ilvl w:val="0"/>
          <w:numId w:val="5"/>
        </w:numPr>
        <w:ind w:left="600" w:hanging="240"/>
        <w:rPr>
          <w:color w:val="000000" w:themeColor="text1"/>
          <w:szCs w:val="24"/>
          <w:lang w:val="en-US"/>
        </w:rPr>
      </w:pPr>
      <w:r w:rsidRPr="00586AA7">
        <w:rPr>
          <w:color w:val="000000" w:themeColor="text1"/>
          <w:szCs w:val="24"/>
          <w:lang w:val="en-US"/>
        </w:rPr>
        <w:t xml:space="preserve">Keep up with good hand hygiene, including washing your hands often with soap and water or using an alcohol-based hand sanitizer. </w:t>
      </w:r>
    </w:p>
    <w:p w:rsidR="008411FD" w:rsidRPr="00586AA7" w:rsidRDefault="00586AA7" w:rsidP="00586AA7">
      <w:pPr>
        <w:rPr>
          <w:color w:val="000000" w:themeColor="text1"/>
          <w:szCs w:val="24"/>
        </w:rPr>
      </w:pPr>
      <w:r w:rsidRPr="00586AA7">
        <w:rPr>
          <w:color w:val="000000" w:themeColor="text1"/>
          <w:szCs w:val="24"/>
        </w:rPr>
        <w:br/>
      </w:r>
      <w:r w:rsidRPr="00586AA7">
        <w:rPr>
          <w:color w:val="000000" w:themeColor="text1"/>
          <w:szCs w:val="24"/>
        </w:rPr>
        <w:br/>
      </w:r>
    </w:p>
    <w:p w:rsidR="0057399F" w:rsidRPr="00586AA7" w:rsidRDefault="0057399F" w:rsidP="00586AA7">
      <w:pPr>
        <w:rPr>
          <w:color w:val="000000" w:themeColor="text1"/>
          <w:szCs w:val="24"/>
        </w:rPr>
      </w:pPr>
      <w:r w:rsidRPr="00586AA7">
        <w:rPr>
          <w:color w:val="000000" w:themeColor="text1"/>
          <w:szCs w:val="24"/>
          <w:shd w:val="clear" w:color="auto" w:fill="FEFEFF"/>
        </w:rPr>
        <w:t xml:space="preserve">Throughout the pandemic, stay up to date with the City’s latest response efforts by frequently checking </w:t>
      </w:r>
      <w:hyperlink r:id="rId10" w:history="1">
        <w:r w:rsidRPr="00586AA7">
          <w:rPr>
            <w:rStyle w:val="Hyperlink"/>
            <w:color w:val="000000" w:themeColor="text1"/>
            <w:szCs w:val="24"/>
            <w:shd w:val="clear" w:color="auto" w:fill="FEFEFF"/>
          </w:rPr>
          <w:t>https://www.sarnia.ca/covid-19/</w:t>
        </w:r>
      </w:hyperlink>
      <w:r w:rsidRPr="00586AA7">
        <w:rPr>
          <w:color w:val="000000" w:themeColor="text1"/>
          <w:szCs w:val="24"/>
          <w:shd w:val="clear" w:color="auto" w:fill="FEFEFF"/>
        </w:rPr>
        <w:t xml:space="preserve">. </w:t>
      </w:r>
      <w:r w:rsidRPr="00586AA7">
        <w:rPr>
          <w:color w:val="000000" w:themeColor="text1"/>
          <w:szCs w:val="24"/>
        </w:rPr>
        <w:t xml:space="preserve">Please visit the City’s website </w:t>
      </w:r>
      <w:hyperlink r:id="rId11" w:history="1">
        <w:r w:rsidRPr="00586AA7">
          <w:rPr>
            <w:rStyle w:val="Hyperlink"/>
            <w:color w:val="000000" w:themeColor="text1"/>
            <w:szCs w:val="24"/>
          </w:rPr>
          <w:t>www.sarnia.ca</w:t>
        </w:r>
      </w:hyperlink>
      <w:r w:rsidRPr="00586AA7">
        <w:rPr>
          <w:color w:val="000000" w:themeColor="text1"/>
          <w:szCs w:val="24"/>
        </w:rPr>
        <w:t xml:space="preserve">, </w:t>
      </w:r>
      <w:hyperlink r:id="rId12" w:history="1">
        <w:r w:rsidRPr="00586AA7">
          <w:rPr>
            <w:rStyle w:val="Hyperlink"/>
            <w:color w:val="000000" w:themeColor="text1"/>
            <w:szCs w:val="24"/>
          </w:rPr>
          <w:t>Facebook</w:t>
        </w:r>
      </w:hyperlink>
      <w:r w:rsidRPr="00586AA7">
        <w:rPr>
          <w:color w:val="000000" w:themeColor="text1"/>
          <w:szCs w:val="24"/>
        </w:rPr>
        <w:t xml:space="preserve">, and/or </w:t>
      </w:r>
      <w:hyperlink r:id="rId13" w:history="1">
        <w:r w:rsidRPr="00586AA7">
          <w:rPr>
            <w:rStyle w:val="Hyperlink"/>
            <w:color w:val="000000" w:themeColor="text1"/>
            <w:szCs w:val="24"/>
          </w:rPr>
          <w:t>Twitter</w:t>
        </w:r>
      </w:hyperlink>
      <w:r w:rsidRPr="00586AA7">
        <w:rPr>
          <w:color w:val="000000" w:themeColor="text1"/>
          <w:szCs w:val="24"/>
        </w:rPr>
        <w:t xml:space="preserve"> for additional updates.</w:t>
      </w:r>
    </w:p>
    <w:p w:rsidR="0024158B" w:rsidRPr="00586AA7" w:rsidRDefault="0057399F" w:rsidP="00586AA7">
      <w:pPr>
        <w:rPr>
          <w:color w:val="000000" w:themeColor="text1"/>
          <w:szCs w:val="24"/>
        </w:rPr>
      </w:pPr>
      <w:r w:rsidRPr="00586AA7">
        <w:rPr>
          <w:color w:val="000000" w:themeColor="text1"/>
          <w:szCs w:val="24"/>
        </w:rPr>
        <w:br/>
      </w:r>
      <w:r w:rsidR="00AC7104" w:rsidRPr="00586AA7">
        <w:rPr>
          <w:color w:val="000000" w:themeColor="text1"/>
          <w:szCs w:val="24"/>
        </w:rPr>
        <w:t>As of 9:</w:t>
      </w:r>
      <w:r w:rsidR="00A93CFB" w:rsidRPr="00586AA7">
        <w:rPr>
          <w:color w:val="000000" w:themeColor="text1"/>
          <w:szCs w:val="24"/>
        </w:rPr>
        <w:t>30</w:t>
      </w:r>
      <w:r w:rsidR="009B0C75" w:rsidRPr="00586AA7">
        <w:rPr>
          <w:color w:val="000000" w:themeColor="text1"/>
          <w:szCs w:val="24"/>
        </w:rPr>
        <w:t xml:space="preserve"> a.m. on </w:t>
      </w:r>
      <w:r w:rsidR="00586AA7" w:rsidRPr="00586AA7">
        <w:rPr>
          <w:color w:val="000000" w:themeColor="text1"/>
          <w:szCs w:val="24"/>
        </w:rPr>
        <w:t>July 3</w:t>
      </w:r>
      <w:r w:rsidR="00CA33FA" w:rsidRPr="00586AA7">
        <w:rPr>
          <w:color w:val="000000" w:themeColor="text1"/>
          <w:szCs w:val="24"/>
        </w:rPr>
        <w:t xml:space="preserve"> </w:t>
      </w:r>
      <w:r w:rsidR="00866537" w:rsidRPr="00586AA7">
        <w:rPr>
          <w:color w:val="000000" w:themeColor="text1"/>
          <w:szCs w:val="24"/>
        </w:rPr>
        <w:t>the</w:t>
      </w:r>
      <w:r w:rsidR="009B0C75" w:rsidRPr="00586AA7">
        <w:rPr>
          <w:color w:val="000000" w:themeColor="text1"/>
          <w:szCs w:val="24"/>
        </w:rPr>
        <w:t xml:space="preserve"> SPCG </w:t>
      </w:r>
      <w:r w:rsidR="0024158B" w:rsidRPr="00586AA7">
        <w:rPr>
          <w:color w:val="000000" w:themeColor="text1"/>
          <w:szCs w:val="24"/>
        </w:rPr>
        <w:t>can report that:</w:t>
      </w:r>
    </w:p>
    <w:p w:rsidR="00A306B3" w:rsidRPr="00586AA7" w:rsidRDefault="001B12BD" w:rsidP="00586AA7">
      <w:pPr>
        <w:pStyle w:val="Heading1"/>
        <w:rPr>
          <w:rFonts w:ascii="Verdana" w:hAnsi="Verdana"/>
          <w:b/>
          <w:color w:val="000000" w:themeColor="text1"/>
          <w:sz w:val="24"/>
          <w:szCs w:val="24"/>
        </w:rPr>
      </w:pPr>
      <w:hyperlink r:id="rId14" w:history="1">
        <w:r w:rsidR="00A306B3" w:rsidRPr="00586AA7">
          <w:rPr>
            <w:rStyle w:val="Hyperlink"/>
            <w:rFonts w:ascii="Verdana" w:hAnsi="Verdana"/>
            <w:b/>
            <w:color w:val="000000" w:themeColor="text1"/>
            <w:sz w:val="24"/>
            <w:szCs w:val="24"/>
          </w:rPr>
          <w:t>Summary of COVID-19 cases in Lambton County</w:t>
        </w:r>
      </w:hyperlink>
      <w:r w:rsidR="00A306B3" w:rsidRPr="00586AA7">
        <w:rPr>
          <w:rStyle w:val="textexposedshow"/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0A1811" w:rsidRPr="00586AA7">
        <w:rPr>
          <w:rStyle w:val="textexposedshow"/>
          <w:rFonts w:ascii="Verdana" w:hAnsi="Verdana"/>
          <w:b/>
          <w:color w:val="000000" w:themeColor="text1"/>
          <w:sz w:val="24"/>
          <w:szCs w:val="24"/>
        </w:rPr>
        <w:br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1260"/>
      </w:tblGrid>
      <w:tr w:rsidR="00586AA7" w:rsidRPr="00586AA7" w:rsidTr="000C62D7">
        <w:trPr>
          <w:trHeight w:val="310"/>
        </w:trPr>
        <w:tc>
          <w:tcPr>
            <w:tcW w:w="8095" w:type="dxa"/>
            <w:vAlign w:val="center"/>
          </w:tcPr>
          <w:p w:rsidR="00BB2935" w:rsidRPr="00586AA7" w:rsidRDefault="00BB2935" w:rsidP="00586AA7">
            <w:pPr>
              <w:rPr>
                <w:color w:val="000000" w:themeColor="text1"/>
                <w:szCs w:val="24"/>
              </w:rPr>
            </w:pPr>
            <w:r w:rsidRPr="00586AA7">
              <w:rPr>
                <w:color w:val="000000" w:themeColor="text1"/>
                <w:szCs w:val="24"/>
              </w:rPr>
              <w:t>Test Results Received (as per last available daily update)</w:t>
            </w:r>
          </w:p>
        </w:tc>
        <w:tc>
          <w:tcPr>
            <w:tcW w:w="1260" w:type="dxa"/>
            <w:vAlign w:val="center"/>
          </w:tcPr>
          <w:p w:rsidR="00BB2935" w:rsidRPr="00586AA7" w:rsidRDefault="00586AA7" w:rsidP="00586AA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12,625</w:t>
            </w:r>
          </w:p>
        </w:tc>
      </w:tr>
      <w:tr w:rsidR="00586AA7" w:rsidRPr="00586AA7" w:rsidTr="000C62D7">
        <w:trPr>
          <w:trHeight w:val="310"/>
        </w:trPr>
        <w:tc>
          <w:tcPr>
            <w:tcW w:w="8095" w:type="dxa"/>
            <w:vAlign w:val="center"/>
          </w:tcPr>
          <w:p w:rsidR="00BB2935" w:rsidRPr="00586AA7" w:rsidRDefault="00BB2935" w:rsidP="00586AA7">
            <w:pPr>
              <w:rPr>
                <w:color w:val="000000" w:themeColor="text1"/>
                <w:szCs w:val="24"/>
              </w:rPr>
            </w:pPr>
            <w:r w:rsidRPr="00586AA7">
              <w:rPr>
                <w:color w:val="000000" w:themeColor="text1"/>
                <w:szCs w:val="24"/>
              </w:rPr>
              <w:t>Percent of Test Results Positive</w:t>
            </w:r>
          </w:p>
        </w:tc>
        <w:tc>
          <w:tcPr>
            <w:tcW w:w="1260" w:type="dxa"/>
            <w:vAlign w:val="center"/>
          </w:tcPr>
          <w:p w:rsidR="00BB2935" w:rsidRPr="00586AA7" w:rsidRDefault="002B362D" w:rsidP="00586AA7">
            <w:pPr>
              <w:rPr>
                <w:color w:val="000000" w:themeColor="text1"/>
                <w:szCs w:val="24"/>
              </w:rPr>
            </w:pPr>
            <w:r w:rsidRPr="00586AA7">
              <w:rPr>
                <w:color w:val="000000" w:themeColor="text1"/>
                <w:szCs w:val="24"/>
              </w:rPr>
              <w:t>2.</w:t>
            </w:r>
            <w:r w:rsidR="00155DC4" w:rsidRPr="00586AA7">
              <w:rPr>
                <w:color w:val="000000" w:themeColor="text1"/>
                <w:szCs w:val="24"/>
              </w:rPr>
              <w:t>3</w:t>
            </w:r>
            <w:r w:rsidR="00BB2935" w:rsidRPr="00586AA7">
              <w:rPr>
                <w:color w:val="000000" w:themeColor="text1"/>
                <w:szCs w:val="24"/>
              </w:rPr>
              <w:t>%</w:t>
            </w:r>
          </w:p>
        </w:tc>
      </w:tr>
      <w:tr w:rsidR="00586AA7" w:rsidRPr="00586AA7" w:rsidTr="000C62D7">
        <w:trPr>
          <w:trHeight w:val="310"/>
        </w:trPr>
        <w:tc>
          <w:tcPr>
            <w:tcW w:w="8095" w:type="dxa"/>
            <w:vAlign w:val="center"/>
          </w:tcPr>
          <w:p w:rsidR="00A306B3" w:rsidRPr="00586AA7" w:rsidRDefault="00A306B3" w:rsidP="00586AA7">
            <w:pPr>
              <w:rPr>
                <w:color w:val="000000" w:themeColor="text1"/>
                <w:szCs w:val="24"/>
              </w:rPr>
            </w:pPr>
            <w:r w:rsidRPr="00586AA7">
              <w:rPr>
                <w:color w:val="000000" w:themeColor="text1"/>
                <w:szCs w:val="24"/>
              </w:rPr>
              <w:t>Confirmed Cases</w:t>
            </w:r>
          </w:p>
        </w:tc>
        <w:tc>
          <w:tcPr>
            <w:tcW w:w="1260" w:type="dxa"/>
            <w:vAlign w:val="center"/>
          </w:tcPr>
          <w:p w:rsidR="00A306B3" w:rsidRPr="00586AA7" w:rsidRDefault="00B929B2" w:rsidP="00586AA7">
            <w:pPr>
              <w:rPr>
                <w:color w:val="000000" w:themeColor="text1"/>
                <w:szCs w:val="24"/>
              </w:rPr>
            </w:pPr>
            <w:r w:rsidRPr="00586AA7">
              <w:rPr>
                <w:color w:val="000000" w:themeColor="text1"/>
                <w:szCs w:val="24"/>
              </w:rPr>
              <w:t>2</w:t>
            </w:r>
            <w:r w:rsidR="00E174D5" w:rsidRPr="00586AA7">
              <w:rPr>
                <w:color w:val="000000" w:themeColor="text1"/>
                <w:szCs w:val="24"/>
              </w:rPr>
              <w:t>85</w:t>
            </w:r>
          </w:p>
        </w:tc>
      </w:tr>
      <w:tr w:rsidR="00586AA7" w:rsidRPr="00586AA7" w:rsidTr="000C62D7">
        <w:trPr>
          <w:trHeight w:val="310"/>
        </w:trPr>
        <w:tc>
          <w:tcPr>
            <w:tcW w:w="8095" w:type="dxa"/>
            <w:vAlign w:val="center"/>
          </w:tcPr>
          <w:p w:rsidR="00D40E9E" w:rsidRPr="00586AA7" w:rsidRDefault="00D40E9E" w:rsidP="00586AA7">
            <w:pPr>
              <w:rPr>
                <w:color w:val="000000" w:themeColor="text1"/>
                <w:szCs w:val="24"/>
              </w:rPr>
            </w:pPr>
            <w:r w:rsidRPr="00586AA7">
              <w:rPr>
                <w:color w:val="000000" w:themeColor="text1"/>
                <w:szCs w:val="24"/>
              </w:rPr>
              <w:t>Recovered Cases</w:t>
            </w:r>
          </w:p>
        </w:tc>
        <w:tc>
          <w:tcPr>
            <w:tcW w:w="1260" w:type="dxa"/>
            <w:vAlign w:val="center"/>
          </w:tcPr>
          <w:p w:rsidR="00D40E9E" w:rsidRPr="00586AA7" w:rsidRDefault="00373FCF" w:rsidP="00586AA7">
            <w:pPr>
              <w:rPr>
                <w:color w:val="000000" w:themeColor="text1"/>
                <w:szCs w:val="24"/>
              </w:rPr>
            </w:pPr>
            <w:r w:rsidRPr="00586AA7">
              <w:rPr>
                <w:color w:val="000000" w:themeColor="text1"/>
                <w:szCs w:val="24"/>
              </w:rPr>
              <w:t>2</w:t>
            </w:r>
            <w:r w:rsidR="00CA33FA" w:rsidRPr="00586AA7">
              <w:rPr>
                <w:color w:val="000000" w:themeColor="text1"/>
                <w:szCs w:val="24"/>
              </w:rPr>
              <w:t>57</w:t>
            </w:r>
          </w:p>
        </w:tc>
      </w:tr>
      <w:tr w:rsidR="00586AA7" w:rsidRPr="00586AA7" w:rsidTr="000C62D7">
        <w:trPr>
          <w:trHeight w:val="310"/>
        </w:trPr>
        <w:tc>
          <w:tcPr>
            <w:tcW w:w="8095" w:type="dxa"/>
            <w:vAlign w:val="center"/>
          </w:tcPr>
          <w:p w:rsidR="00A306B3" w:rsidRPr="00586AA7" w:rsidRDefault="00A306B3" w:rsidP="00586AA7">
            <w:pPr>
              <w:rPr>
                <w:color w:val="000000" w:themeColor="text1"/>
                <w:szCs w:val="24"/>
              </w:rPr>
            </w:pPr>
            <w:r w:rsidRPr="00586AA7">
              <w:rPr>
                <w:color w:val="000000" w:themeColor="text1"/>
                <w:szCs w:val="24"/>
              </w:rPr>
              <w:t>Number of Related Deaths</w:t>
            </w:r>
          </w:p>
        </w:tc>
        <w:tc>
          <w:tcPr>
            <w:tcW w:w="1260" w:type="dxa"/>
            <w:vAlign w:val="center"/>
          </w:tcPr>
          <w:p w:rsidR="00A306B3" w:rsidRPr="00586AA7" w:rsidRDefault="00341126" w:rsidP="00586AA7">
            <w:pPr>
              <w:rPr>
                <w:color w:val="000000" w:themeColor="text1"/>
                <w:szCs w:val="24"/>
              </w:rPr>
            </w:pPr>
            <w:r w:rsidRPr="00586AA7">
              <w:rPr>
                <w:color w:val="000000" w:themeColor="text1"/>
                <w:szCs w:val="24"/>
              </w:rPr>
              <w:t>2</w:t>
            </w:r>
            <w:r w:rsidR="002903EE" w:rsidRPr="00586AA7">
              <w:rPr>
                <w:color w:val="000000" w:themeColor="text1"/>
                <w:szCs w:val="24"/>
              </w:rPr>
              <w:t>5</w:t>
            </w:r>
          </w:p>
        </w:tc>
      </w:tr>
      <w:tr w:rsidR="00586AA7" w:rsidRPr="00586AA7" w:rsidTr="000C62D7">
        <w:trPr>
          <w:trHeight w:val="310"/>
        </w:trPr>
        <w:tc>
          <w:tcPr>
            <w:tcW w:w="8095" w:type="dxa"/>
            <w:vAlign w:val="center"/>
          </w:tcPr>
          <w:p w:rsidR="003A5DDD" w:rsidRPr="00586AA7" w:rsidRDefault="003A5DDD" w:rsidP="00586AA7">
            <w:pPr>
              <w:rPr>
                <w:color w:val="000000" w:themeColor="text1"/>
                <w:szCs w:val="24"/>
              </w:rPr>
            </w:pPr>
            <w:r w:rsidRPr="00586AA7">
              <w:rPr>
                <w:color w:val="000000" w:themeColor="text1"/>
                <w:szCs w:val="24"/>
              </w:rPr>
              <w:t>Active Cases</w:t>
            </w:r>
          </w:p>
        </w:tc>
        <w:tc>
          <w:tcPr>
            <w:tcW w:w="1260" w:type="dxa"/>
            <w:vAlign w:val="center"/>
          </w:tcPr>
          <w:p w:rsidR="003A5DDD" w:rsidRPr="00586AA7" w:rsidRDefault="00CA33FA" w:rsidP="00586AA7">
            <w:pPr>
              <w:rPr>
                <w:color w:val="000000" w:themeColor="text1"/>
                <w:szCs w:val="24"/>
              </w:rPr>
            </w:pPr>
            <w:r w:rsidRPr="00586AA7">
              <w:rPr>
                <w:color w:val="000000" w:themeColor="text1"/>
                <w:szCs w:val="24"/>
              </w:rPr>
              <w:t>3</w:t>
            </w:r>
          </w:p>
        </w:tc>
      </w:tr>
      <w:tr w:rsidR="00586AA7" w:rsidRPr="00586AA7" w:rsidTr="000C62D7">
        <w:trPr>
          <w:trHeight w:val="310"/>
        </w:trPr>
        <w:tc>
          <w:tcPr>
            <w:tcW w:w="8095" w:type="dxa"/>
            <w:vAlign w:val="center"/>
          </w:tcPr>
          <w:p w:rsidR="00A306B3" w:rsidRPr="00586AA7" w:rsidRDefault="00D40E9E" w:rsidP="00586AA7">
            <w:pPr>
              <w:rPr>
                <w:color w:val="000000" w:themeColor="text1"/>
                <w:szCs w:val="24"/>
              </w:rPr>
            </w:pPr>
            <w:r w:rsidRPr="00586AA7">
              <w:rPr>
                <w:color w:val="000000" w:themeColor="text1"/>
                <w:szCs w:val="24"/>
              </w:rPr>
              <w:t xml:space="preserve">Current Active </w:t>
            </w:r>
            <w:r w:rsidR="00A306B3" w:rsidRPr="00586AA7">
              <w:rPr>
                <w:color w:val="000000" w:themeColor="text1"/>
                <w:szCs w:val="24"/>
              </w:rPr>
              <w:t>Outbreaks</w:t>
            </w:r>
          </w:p>
        </w:tc>
        <w:tc>
          <w:tcPr>
            <w:tcW w:w="1260" w:type="dxa"/>
            <w:vAlign w:val="center"/>
          </w:tcPr>
          <w:p w:rsidR="00A306B3" w:rsidRPr="00586AA7" w:rsidRDefault="00586AA7" w:rsidP="00586AA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</w:tr>
      <w:tr w:rsidR="00586AA7" w:rsidRPr="00586AA7" w:rsidTr="000C62D7">
        <w:trPr>
          <w:trHeight w:val="310"/>
        </w:trPr>
        <w:tc>
          <w:tcPr>
            <w:tcW w:w="8095" w:type="dxa"/>
            <w:vAlign w:val="center"/>
          </w:tcPr>
          <w:p w:rsidR="00A306B3" w:rsidRPr="00586AA7" w:rsidRDefault="00D40E9E" w:rsidP="00586AA7">
            <w:pPr>
              <w:rPr>
                <w:color w:val="000000" w:themeColor="text1"/>
                <w:szCs w:val="24"/>
              </w:rPr>
            </w:pPr>
            <w:r w:rsidRPr="00586AA7">
              <w:rPr>
                <w:color w:val="000000" w:themeColor="text1"/>
                <w:szCs w:val="24"/>
              </w:rPr>
              <w:t>Resolved Outbreaks</w:t>
            </w:r>
          </w:p>
        </w:tc>
        <w:tc>
          <w:tcPr>
            <w:tcW w:w="1260" w:type="dxa"/>
            <w:vAlign w:val="center"/>
          </w:tcPr>
          <w:p w:rsidR="00A306B3" w:rsidRPr="00586AA7" w:rsidRDefault="00586AA7" w:rsidP="00586AA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</w:tr>
    </w:tbl>
    <w:p w:rsidR="00A306B3" w:rsidRPr="00586AA7" w:rsidRDefault="00A306B3" w:rsidP="00586AA7">
      <w:pPr>
        <w:pStyle w:val="Heading1"/>
        <w:rPr>
          <w:rFonts w:ascii="Verdana" w:hAnsi="Verdana"/>
          <w:b/>
          <w:color w:val="000000" w:themeColor="text1"/>
          <w:sz w:val="24"/>
          <w:szCs w:val="24"/>
        </w:rPr>
      </w:pPr>
      <w:r w:rsidRPr="00586AA7">
        <w:rPr>
          <w:rStyle w:val="textexposedshow"/>
          <w:rFonts w:ascii="Verdana" w:hAnsi="Verdana"/>
          <w:b/>
          <w:color w:val="000000" w:themeColor="text1"/>
          <w:sz w:val="24"/>
          <w:szCs w:val="24"/>
        </w:rPr>
        <w:t>By-Law Enforc</w:t>
      </w:r>
      <w:r w:rsidR="001D3BD3" w:rsidRPr="00586AA7">
        <w:rPr>
          <w:rStyle w:val="textexposedshow"/>
          <w:rFonts w:ascii="Verdana" w:hAnsi="Verdana"/>
          <w:b/>
          <w:color w:val="000000" w:themeColor="text1"/>
          <w:sz w:val="24"/>
          <w:szCs w:val="24"/>
        </w:rPr>
        <w:t>ement COVID-19 Reporting System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1260"/>
      </w:tblGrid>
      <w:tr w:rsidR="00586AA7" w:rsidRPr="00586AA7" w:rsidTr="000C62D7">
        <w:tc>
          <w:tcPr>
            <w:tcW w:w="8095" w:type="dxa"/>
          </w:tcPr>
          <w:p w:rsidR="00A306B3" w:rsidRPr="00586AA7" w:rsidRDefault="00A306B3" w:rsidP="00586AA7">
            <w:pPr>
              <w:rPr>
                <w:rStyle w:val="textexposedshow"/>
                <w:color w:val="000000" w:themeColor="text1"/>
                <w:szCs w:val="24"/>
              </w:rPr>
            </w:pPr>
            <w:r w:rsidRPr="00586AA7">
              <w:rPr>
                <w:rStyle w:val="textexposedshow"/>
                <w:color w:val="000000" w:themeColor="text1"/>
                <w:szCs w:val="24"/>
              </w:rPr>
              <w:t>Total number of complaints and inquiries received</w:t>
            </w:r>
          </w:p>
        </w:tc>
        <w:tc>
          <w:tcPr>
            <w:tcW w:w="1260" w:type="dxa"/>
          </w:tcPr>
          <w:p w:rsidR="00A306B3" w:rsidRPr="00586AA7" w:rsidRDefault="00EC0EBF" w:rsidP="00586AA7">
            <w:pPr>
              <w:rPr>
                <w:rStyle w:val="textexposedshow"/>
                <w:color w:val="000000" w:themeColor="text1"/>
                <w:szCs w:val="24"/>
              </w:rPr>
            </w:pPr>
            <w:r w:rsidRPr="00586AA7">
              <w:rPr>
                <w:rStyle w:val="textexposedshow"/>
                <w:color w:val="000000" w:themeColor="text1"/>
                <w:szCs w:val="24"/>
              </w:rPr>
              <w:t>1</w:t>
            </w:r>
            <w:r w:rsidR="00B92868" w:rsidRPr="00586AA7">
              <w:rPr>
                <w:rStyle w:val="textexposedshow"/>
                <w:color w:val="000000" w:themeColor="text1"/>
                <w:szCs w:val="24"/>
              </w:rPr>
              <w:t>,</w:t>
            </w:r>
            <w:r w:rsidR="00586AA7">
              <w:rPr>
                <w:rStyle w:val="textexposedshow"/>
                <w:color w:val="000000" w:themeColor="text1"/>
                <w:szCs w:val="24"/>
              </w:rPr>
              <w:t>173</w:t>
            </w:r>
          </w:p>
        </w:tc>
      </w:tr>
      <w:tr w:rsidR="00586AA7" w:rsidRPr="00586AA7" w:rsidTr="000C62D7">
        <w:tc>
          <w:tcPr>
            <w:tcW w:w="8095" w:type="dxa"/>
          </w:tcPr>
          <w:p w:rsidR="00A306B3" w:rsidRPr="00586AA7" w:rsidRDefault="00A306B3" w:rsidP="00586AA7">
            <w:pPr>
              <w:rPr>
                <w:rStyle w:val="textexposedshow"/>
                <w:color w:val="000000" w:themeColor="text1"/>
                <w:szCs w:val="24"/>
              </w:rPr>
            </w:pPr>
            <w:r w:rsidRPr="00586AA7">
              <w:rPr>
                <w:rStyle w:val="textexposedshow"/>
                <w:color w:val="000000" w:themeColor="text1"/>
                <w:szCs w:val="24"/>
              </w:rPr>
              <w:t>Total number of emails received</w:t>
            </w:r>
          </w:p>
        </w:tc>
        <w:tc>
          <w:tcPr>
            <w:tcW w:w="1260" w:type="dxa"/>
          </w:tcPr>
          <w:p w:rsidR="00A306B3" w:rsidRPr="00586AA7" w:rsidRDefault="00CA33FA" w:rsidP="00586AA7">
            <w:pPr>
              <w:rPr>
                <w:rStyle w:val="textexposedshow"/>
                <w:color w:val="000000" w:themeColor="text1"/>
                <w:szCs w:val="24"/>
              </w:rPr>
            </w:pPr>
            <w:r w:rsidRPr="00586AA7">
              <w:rPr>
                <w:rStyle w:val="textexposedshow"/>
                <w:color w:val="000000" w:themeColor="text1"/>
                <w:szCs w:val="24"/>
              </w:rPr>
              <w:t>963</w:t>
            </w:r>
          </w:p>
        </w:tc>
      </w:tr>
      <w:tr w:rsidR="00586AA7" w:rsidRPr="00586AA7" w:rsidTr="000C62D7">
        <w:tc>
          <w:tcPr>
            <w:tcW w:w="8095" w:type="dxa"/>
          </w:tcPr>
          <w:p w:rsidR="00A306B3" w:rsidRPr="00586AA7" w:rsidRDefault="00A306B3" w:rsidP="00586AA7">
            <w:pPr>
              <w:rPr>
                <w:rStyle w:val="textexposedshow"/>
                <w:color w:val="000000" w:themeColor="text1"/>
                <w:szCs w:val="24"/>
              </w:rPr>
            </w:pPr>
            <w:r w:rsidRPr="00586AA7">
              <w:rPr>
                <w:rStyle w:val="textexposedshow"/>
                <w:color w:val="000000" w:themeColor="text1"/>
                <w:szCs w:val="24"/>
              </w:rPr>
              <w:t>Total number of phone calls received</w:t>
            </w:r>
          </w:p>
        </w:tc>
        <w:tc>
          <w:tcPr>
            <w:tcW w:w="1260" w:type="dxa"/>
          </w:tcPr>
          <w:p w:rsidR="00A306B3" w:rsidRPr="00586AA7" w:rsidRDefault="00586AA7" w:rsidP="00586AA7">
            <w:pPr>
              <w:rPr>
                <w:rStyle w:val="textexposedshow"/>
                <w:color w:val="000000" w:themeColor="text1"/>
                <w:szCs w:val="24"/>
              </w:rPr>
            </w:pPr>
            <w:r>
              <w:rPr>
                <w:rStyle w:val="textexposedshow"/>
                <w:color w:val="000000" w:themeColor="text1"/>
                <w:szCs w:val="24"/>
              </w:rPr>
              <w:t>210</w:t>
            </w:r>
          </w:p>
        </w:tc>
      </w:tr>
      <w:tr w:rsidR="00586AA7" w:rsidRPr="00586AA7" w:rsidTr="000C62D7">
        <w:tc>
          <w:tcPr>
            <w:tcW w:w="8095" w:type="dxa"/>
          </w:tcPr>
          <w:p w:rsidR="00A306B3" w:rsidRPr="00586AA7" w:rsidRDefault="00A306B3" w:rsidP="00586AA7">
            <w:pPr>
              <w:rPr>
                <w:rStyle w:val="textexposedshow"/>
                <w:color w:val="000000" w:themeColor="text1"/>
                <w:szCs w:val="24"/>
              </w:rPr>
            </w:pPr>
            <w:r w:rsidRPr="00586AA7">
              <w:rPr>
                <w:rStyle w:val="textexposedshow"/>
                <w:color w:val="000000" w:themeColor="text1"/>
                <w:szCs w:val="24"/>
              </w:rPr>
              <w:t>Total number of fines issued</w:t>
            </w:r>
          </w:p>
        </w:tc>
        <w:tc>
          <w:tcPr>
            <w:tcW w:w="1260" w:type="dxa"/>
          </w:tcPr>
          <w:p w:rsidR="00A306B3" w:rsidRPr="00586AA7" w:rsidRDefault="00A306B3" w:rsidP="00586AA7">
            <w:pPr>
              <w:rPr>
                <w:rStyle w:val="textexposedshow"/>
                <w:color w:val="000000" w:themeColor="text1"/>
                <w:szCs w:val="24"/>
              </w:rPr>
            </w:pPr>
            <w:r w:rsidRPr="00586AA7">
              <w:rPr>
                <w:rStyle w:val="textexposedshow"/>
                <w:color w:val="000000" w:themeColor="text1"/>
                <w:szCs w:val="24"/>
              </w:rPr>
              <w:t>5</w:t>
            </w:r>
          </w:p>
        </w:tc>
      </w:tr>
    </w:tbl>
    <w:p w:rsidR="004B0180" w:rsidRPr="00586AA7" w:rsidRDefault="004B0180" w:rsidP="00586AA7">
      <w:pPr>
        <w:pStyle w:val="Heading1"/>
        <w:rPr>
          <w:rStyle w:val="textexposedshow"/>
          <w:rFonts w:ascii="Verdana" w:hAnsi="Verdana"/>
          <w:b/>
          <w:color w:val="000000" w:themeColor="text1"/>
          <w:sz w:val="24"/>
          <w:szCs w:val="24"/>
        </w:rPr>
      </w:pPr>
      <w:r w:rsidRPr="00586AA7">
        <w:rPr>
          <w:rStyle w:val="textexposedshow"/>
          <w:rFonts w:ascii="Verdana" w:hAnsi="Verdana"/>
          <w:b/>
          <w:color w:val="000000" w:themeColor="text1"/>
          <w:sz w:val="24"/>
          <w:szCs w:val="24"/>
        </w:rPr>
        <w:lastRenderedPageBreak/>
        <w:t>Lambton Public Health</w:t>
      </w:r>
    </w:p>
    <w:p w:rsidR="00206E82" w:rsidRPr="00586AA7" w:rsidRDefault="00206E82" w:rsidP="00586AA7">
      <w:pPr>
        <w:pStyle w:val="Default"/>
        <w:numPr>
          <w:ilvl w:val="0"/>
          <w:numId w:val="1"/>
        </w:numPr>
        <w:shd w:val="clear" w:color="auto" w:fill="FFFFFF"/>
        <w:rPr>
          <w:rFonts w:cs="Arial"/>
          <w:color w:val="000000" w:themeColor="text1"/>
        </w:rPr>
      </w:pPr>
      <w:r w:rsidRPr="00586AA7">
        <w:rPr>
          <w:rFonts w:cs="Arial"/>
          <w:color w:val="000000" w:themeColor="text1"/>
        </w:rPr>
        <w:t>If you are in distress do not go to an Assessment Centre. Call 9-1-1 or go to the nearest Emergency Department.</w:t>
      </w:r>
    </w:p>
    <w:p w:rsidR="00263BA1" w:rsidRPr="00586AA7" w:rsidRDefault="00206E82" w:rsidP="00586AA7">
      <w:pPr>
        <w:pStyle w:val="Default"/>
        <w:numPr>
          <w:ilvl w:val="0"/>
          <w:numId w:val="1"/>
        </w:numPr>
        <w:shd w:val="clear" w:color="auto" w:fill="FFFFFF"/>
        <w:rPr>
          <w:rFonts w:cs="Arial"/>
          <w:color w:val="000000" w:themeColor="text1"/>
        </w:rPr>
      </w:pPr>
      <w:r w:rsidRPr="00586AA7">
        <w:rPr>
          <w:rFonts w:cs="Arial"/>
          <w:color w:val="000000" w:themeColor="text1"/>
        </w:rPr>
        <w:t>If you think you may have COVID-19 symptoms or have been in close contact with someone who has symptoms, please self-isolate and use the </w:t>
      </w:r>
      <w:hyperlink r:id="rId15" w:anchor="q0" w:history="1">
        <w:r w:rsidRPr="00586AA7">
          <w:rPr>
            <w:rStyle w:val="Hyperlink"/>
            <w:rFonts w:cs="Arial"/>
            <w:color w:val="000000" w:themeColor="text1"/>
          </w:rPr>
          <w:t>Ontario Self-Assessment Tool</w:t>
        </w:r>
      </w:hyperlink>
      <w:r w:rsidRPr="00586AA7">
        <w:rPr>
          <w:rFonts w:cs="Arial"/>
          <w:color w:val="000000" w:themeColor="text1"/>
        </w:rPr>
        <w:t xml:space="preserve"> to determine if you need to seek further care.</w:t>
      </w:r>
      <w:r w:rsidR="00263BA1" w:rsidRPr="00586AA7">
        <w:rPr>
          <w:rFonts w:cs="Arial"/>
          <w:color w:val="000000" w:themeColor="text1"/>
        </w:rPr>
        <w:t xml:space="preserve"> </w:t>
      </w:r>
    </w:p>
    <w:p w:rsidR="00206E82" w:rsidRPr="00586AA7" w:rsidRDefault="00353036" w:rsidP="00586AA7">
      <w:pPr>
        <w:pStyle w:val="Default"/>
        <w:numPr>
          <w:ilvl w:val="0"/>
          <w:numId w:val="1"/>
        </w:numPr>
        <w:shd w:val="clear" w:color="auto" w:fill="FFFFFF"/>
        <w:rPr>
          <w:rFonts w:cs="Arial"/>
          <w:color w:val="000000" w:themeColor="text1"/>
        </w:rPr>
      </w:pPr>
      <w:r w:rsidRPr="00586AA7">
        <w:rPr>
          <w:rFonts w:cs="Arial"/>
          <w:color w:val="000000" w:themeColor="text1"/>
        </w:rPr>
        <w:t xml:space="preserve">Local </w:t>
      </w:r>
      <w:r w:rsidR="00637035" w:rsidRPr="00586AA7">
        <w:rPr>
          <w:rFonts w:cs="Arial"/>
          <w:color w:val="000000" w:themeColor="text1"/>
        </w:rPr>
        <w:t>COVID-19 t</w:t>
      </w:r>
      <w:r w:rsidR="00263BA1" w:rsidRPr="00586AA7">
        <w:rPr>
          <w:rFonts w:cs="Arial"/>
          <w:color w:val="000000" w:themeColor="text1"/>
        </w:rPr>
        <w:t xml:space="preserve">esting information is available online: </w:t>
      </w:r>
      <w:hyperlink r:id="rId16" w:history="1">
        <w:r w:rsidR="00263BA1" w:rsidRPr="00586AA7">
          <w:rPr>
            <w:rStyle w:val="Hyperlink"/>
            <w:rFonts w:cs="Arial"/>
            <w:color w:val="000000" w:themeColor="text1"/>
          </w:rPr>
          <w:t>https://lambtonpublichealth.ca/2019-novel-coronavirus/testing-criteria/</w:t>
        </w:r>
      </w:hyperlink>
      <w:r w:rsidR="00263BA1" w:rsidRPr="00586AA7">
        <w:rPr>
          <w:rFonts w:cs="Arial"/>
          <w:color w:val="000000" w:themeColor="text1"/>
        </w:rPr>
        <w:t xml:space="preserve"> </w:t>
      </w:r>
    </w:p>
    <w:p w:rsidR="00387576" w:rsidRPr="00586AA7" w:rsidRDefault="00387576" w:rsidP="00586AA7">
      <w:pPr>
        <w:pStyle w:val="Default"/>
        <w:numPr>
          <w:ilvl w:val="0"/>
          <w:numId w:val="1"/>
        </w:numPr>
        <w:shd w:val="clear" w:color="auto" w:fill="FFFFFF"/>
        <w:rPr>
          <w:rFonts w:cs="Arial"/>
          <w:color w:val="000000" w:themeColor="text1"/>
        </w:rPr>
      </w:pPr>
      <w:r w:rsidRPr="00586AA7">
        <w:rPr>
          <w:rFonts w:cs="Arial"/>
          <w:color w:val="000000" w:themeColor="text1"/>
        </w:rPr>
        <w:t xml:space="preserve">To view detailed reports of COVID-19 cases in Lambton County visit: </w:t>
      </w:r>
      <w:hyperlink r:id="rId17" w:history="1">
        <w:r w:rsidRPr="00586AA7">
          <w:rPr>
            <w:rStyle w:val="Hyperlink"/>
            <w:rFonts w:cs="Arial"/>
            <w:color w:val="000000" w:themeColor="text1"/>
          </w:rPr>
          <w:t>https://lambtonpublichealth.ca/2019-novel-coronavirus/summary-of-covid-19-cases-in-lambton-county/</w:t>
        </w:r>
      </w:hyperlink>
      <w:r w:rsidRPr="00586AA7">
        <w:rPr>
          <w:rFonts w:cs="Arial"/>
          <w:color w:val="000000" w:themeColor="text1"/>
        </w:rPr>
        <w:t xml:space="preserve"> </w:t>
      </w:r>
    </w:p>
    <w:p w:rsidR="00FD34E2" w:rsidRPr="00586AA7" w:rsidRDefault="00541E76" w:rsidP="00586AA7">
      <w:pPr>
        <w:pStyle w:val="Heading1"/>
        <w:rPr>
          <w:rStyle w:val="textexposedshow"/>
          <w:rFonts w:ascii="Verdana" w:hAnsi="Verdana"/>
          <w:b/>
          <w:color w:val="000000" w:themeColor="text1"/>
          <w:sz w:val="24"/>
          <w:szCs w:val="24"/>
        </w:rPr>
      </w:pPr>
      <w:r w:rsidRPr="00586AA7">
        <w:rPr>
          <w:rStyle w:val="textexposedshow"/>
          <w:rFonts w:ascii="Verdana" w:hAnsi="Verdana"/>
          <w:b/>
          <w:color w:val="000000" w:themeColor="text1"/>
          <w:sz w:val="24"/>
          <w:szCs w:val="24"/>
        </w:rPr>
        <w:t>Provincial</w:t>
      </w:r>
    </w:p>
    <w:p w:rsidR="00541E76" w:rsidRPr="00586AA7" w:rsidRDefault="00541E76" w:rsidP="00586AA7">
      <w:pPr>
        <w:rPr>
          <w:color w:val="000000" w:themeColor="text1"/>
          <w:szCs w:val="24"/>
          <w:shd w:val="clear" w:color="auto" w:fill="FFFFFF"/>
        </w:rPr>
      </w:pPr>
      <w:r w:rsidRPr="00586AA7">
        <w:rPr>
          <w:color w:val="000000" w:themeColor="text1"/>
          <w:szCs w:val="24"/>
          <w:shd w:val="clear" w:color="auto" w:fill="FFFFFF"/>
        </w:rPr>
        <w:t xml:space="preserve">The Government of Ontario has extended the </w:t>
      </w:r>
      <w:hyperlink r:id="rId18" w:history="1">
        <w:r w:rsidRPr="00586AA7">
          <w:rPr>
            <w:rStyle w:val="Hyperlink"/>
            <w:color w:val="000000" w:themeColor="text1"/>
            <w:szCs w:val="24"/>
            <w:shd w:val="clear" w:color="auto" w:fill="FFFFFF"/>
          </w:rPr>
          <w:t>Declaration of Emergency</w:t>
        </w:r>
      </w:hyperlink>
      <w:r w:rsidRPr="00586AA7">
        <w:rPr>
          <w:color w:val="000000" w:themeColor="text1"/>
          <w:szCs w:val="24"/>
          <w:shd w:val="clear" w:color="auto" w:fill="FFFFFF"/>
        </w:rPr>
        <w:t xml:space="preserve"> </w:t>
      </w:r>
      <w:r w:rsidRPr="00586AA7">
        <w:rPr>
          <w:color w:val="000000" w:themeColor="text1"/>
          <w:szCs w:val="24"/>
        </w:rPr>
        <w:t xml:space="preserve">currently in force under s.7.0.2 (4) of the </w:t>
      </w:r>
      <w:r w:rsidRPr="00586AA7">
        <w:rPr>
          <w:i/>
          <w:color w:val="000000" w:themeColor="text1"/>
          <w:szCs w:val="24"/>
        </w:rPr>
        <w:t>Emergency Management and Civil Protection Act</w:t>
      </w:r>
      <w:r w:rsidRPr="00586AA7">
        <w:rPr>
          <w:color w:val="000000" w:themeColor="text1"/>
          <w:szCs w:val="24"/>
          <w:shd w:val="clear" w:color="auto" w:fill="FFFFFF"/>
        </w:rPr>
        <w:t xml:space="preserve"> until </w:t>
      </w:r>
      <w:hyperlink r:id="rId19" w:history="1">
        <w:r w:rsidRPr="00586AA7">
          <w:rPr>
            <w:rStyle w:val="Hyperlink"/>
            <w:color w:val="000000" w:themeColor="text1"/>
            <w:szCs w:val="24"/>
            <w:shd w:val="clear" w:color="auto" w:fill="FFFFFF"/>
          </w:rPr>
          <w:t>July 15, 2020</w:t>
        </w:r>
      </w:hyperlink>
      <w:r w:rsidRPr="00586AA7">
        <w:rPr>
          <w:color w:val="000000" w:themeColor="text1"/>
          <w:szCs w:val="24"/>
          <w:shd w:val="clear" w:color="auto" w:fill="FFFFFF"/>
        </w:rPr>
        <w:t>.</w:t>
      </w:r>
    </w:p>
    <w:p w:rsidR="00155DC4" w:rsidRPr="00586AA7" w:rsidRDefault="00155DC4" w:rsidP="00586AA7">
      <w:pPr>
        <w:rPr>
          <w:color w:val="000000" w:themeColor="text1"/>
          <w:szCs w:val="24"/>
          <w:shd w:val="clear" w:color="auto" w:fill="FFFFFF"/>
        </w:rPr>
      </w:pPr>
    </w:p>
    <w:p w:rsidR="00155DC4" w:rsidRPr="00586AA7" w:rsidRDefault="00155DC4" w:rsidP="00586AA7">
      <w:pPr>
        <w:rPr>
          <w:color w:val="000000" w:themeColor="text1"/>
          <w:szCs w:val="24"/>
          <w:shd w:val="clear" w:color="auto" w:fill="FFFFFF"/>
        </w:rPr>
      </w:pPr>
      <w:r w:rsidRPr="00586AA7">
        <w:rPr>
          <w:color w:val="000000" w:themeColor="text1"/>
          <w:szCs w:val="24"/>
        </w:rPr>
        <w:t>The Government of Ontario has extended all emergency orders currently in place under s.7.0.2 (4) of the </w:t>
      </w:r>
      <w:r w:rsidRPr="00586AA7">
        <w:rPr>
          <w:i/>
          <w:iCs/>
          <w:color w:val="000000" w:themeColor="text1"/>
          <w:szCs w:val="24"/>
        </w:rPr>
        <w:t>Emergency Management and Civil Protection Act</w:t>
      </w:r>
      <w:r w:rsidRPr="00586AA7">
        <w:rPr>
          <w:color w:val="000000" w:themeColor="text1"/>
          <w:szCs w:val="24"/>
        </w:rPr>
        <w:t> until July 10, 2020.</w:t>
      </w:r>
    </w:p>
    <w:p w:rsidR="00541E76" w:rsidRPr="00586AA7" w:rsidRDefault="00541E76" w:rsidP="00586AA7">
      <w:pPr>
        <w:rPr>
          <w:color w:val="000000" w:themeColor="text1"/>
          <w:szCs w:val="24"/>
        </w:rPr>
      </w:pPr>
    </w:p>
    <w:p w:rsidR="004B0180" w:rsidRPr="00586AA7" w:rsidRDefault="004B0180" w:rsidP="00586AA7">
      <w:pPr>
        <w:rPr>
          <w:b/>
          <w:color w:val="000000" w:themeColor="text1"/>
          <w:szCs w:val="24"/>
        </w:rPr>
      </w:pPr>
      <w:r w:rsidRPr="00586AA7">
        <w:rPr>
          <w:b/>
          <w:color w:val="000000" w:themeColor="text1"/>
          <w:szCs w:val="24"/>
        </w:rPr>
        <w:t xml:space="preserve">- 30 </w:t>
      </w:r>
      <w:r w:rsidR="00AB0D0A" w:rsidRPr="00586AA7">
        <w:rPr>
          <w:b/>
          <w:color w:val="000000" w:themeColor="text1"/>
          <w:szCs w:val="24"/>
        </w:rPr>
        <w:t>–</w:t>
      </w:r>
      <w:r w:rsidR="00380F46">
        <w:rPr>
          <w:b/>
          <w:color w:val="000000" w:themeColor="text1"/>
          <w:szCs w:val="24"/>
        </w:rPr>
        <w:br/>
      </w:r>
    </w:p>
    <w:p w:rsidR="004B0180" w:rsidRPr="00586AA7" w:rsidRDefault="004B0180" w:rsidP="00586AA7">
      <w:pPr>
        <w:spacing w:after="160"/>
        <w:rPr>
          <w:rFonts w:eastAsia="Calibri" w:cs="Times New Roman"/>
          <w:b/>
          <w:color w:val="000000" w:themeColor="text1"/>
          <w:szCs w:val="24"/>
        </w:rPr>
      </w:pPr>
      <w:r w:rsidRPr="00586AA7">
        <w:rPr>
          <w:rFonts w:eastAsia="Calibri" w:cs="Times New Roman"/>
          <w:b/>
          <w:color w:val="000000" w:themeColor="text1"/>
          <w:szCs w:val="24"/>
        </w:rPr>
        <w:t>For further information, please contact:</w:t>
      </w:r>
    </w:p>
    <w:p w:rsidR="004B0180" w:rsidRPr="00586AA7" w:rsidRDefault="004B0180" w:rsidP="00586AA7">
      <w:pPr>
        <w:rPr>
          <w:rFonts w:eastAsia="Calibri" w:cs="Times New Roman"/>
          <w:b/>
          <w:color w:val="000000" w:themeColor="text1"/>
          <w:szCs w:val="24"/>
        </w:rPr>
      </w:pPr>
      <w:r w:rsidRPr="00586AA7">
        <w:rPr>
          <w:rFonts w:eastAsia="Calibri" w:cs="Times New Roman"/>
          <w:b/>
          <w:color w:val="000000" w:themeColor="text1"/>
          <w:szCs w:val="24"/>
        </w:rPr>
        <w:t>City of Sarnia COVID-19 Hotline</w:t>
      </w:r>
    </w:p>
    <w:p w:rsidR="004B0180" w:rsidRPr="00586AA7" w:rsidRDefault="001B12BD" w:rsidP="00586AA7">
      <w:pPr>
        <w:rPr>
          <w:color w:val="000000" w:themeColor="text1"/>
          <w:szCs w:val="24"/>
          <w:lang w:val="en-US"/>
        </w:rPr>
      </w:pPr>
      <w:hyperlink r:id="rId20" w:history="1">
        <w:r w:rsidR="004B0180" w:rsidRPr="00586AA7">
          <w:rPr>
            <w:rStyle w:val="Hyperlink"/>
            <w:color w:val="000000" w:themeColor="text1"/>
            <w:szCs w:val="24"/>
          </w:rPr>
          <w:t>covid@sarnia.ca</w:t>
        </w:r>
      </w:hyperlink>
      <w:r w:rsidR="004B0180" w:rsidRPr="00586AA7">
        <w:rPr>
          <w:color w:val="000000" w:themeColor="text1"/>
          <w:szCs w:val="24"/>
        </w:rPr>
        <w:t xml:space="preserve"> </w:t>
      </w:r>
      <w:r w:rsidR="00A3066B" w:rsidRPr="00586AA7">
        <w:rPr>
          <w:color w:val="000000" w:themeColor="text1"/>
          <w:szCs w:val="24"/>
        </w:rPr>
        <w:t xml:space="preserve">or </w:t>
      </w:r>
      <w:r w:rsidR="004B0180" w:rsidRPr="00586AA7">
        <w:rPr>
          <w:color w:val="000000" w:themeColor="text1"/>
          <w:szCs w:val="24"/>
        </w:rPr>
        <w:t>1-877-4-SARNIA (1-877-472-7642) or</w:t>
      </w:r>
      <w:r w:rsidR="004B0180" w:rsidRPr="00586AA7">
        <w:rPr>
          <w:color w:val="000000" w:themeColor="text1"/>
          <w:szCs w:val="24"/>
          <w:lang w:val="en-US"/>
        </w:rPr>
        <w:t xml:space="preserve"> 519-332-0932</w:t>
      </w:r>
    </w:p>
    <w:p w:rsidR="004B0180" w:rsidRPr="00586AA7" w:rsidRDefault="004B0180" w:rsidP="00586AA7">
      <w:pPr>
        <w:rPr>
          <w:color w:val="000000" w:themeColor="text1"/>
          <w:szCs w:val="24"/>
          <w:lang w:val="en-US"/>
        </w:rPr>
      </w:pPr>
    </w:p>
    <w:p w:rsidR="004B0180" w:rsidRPr="00586AA7" w:rsidRDefault="004B0180" w:rsidP="00586AA7">
      <w:pPr>
        <w:rPr>
          <w:rFonts w:eastAsia="Calibri" w:cs="Times New Roman"/>
          <w:b/>
          <w:color w:val="000000" w:themeColor="text1"/>
          <w:szCs w:val="24"/>
        </w:rPr>
      </w:pPr>
      <w:r w:rsidRPr="00586AA7">
        <w:rPr>
          <w:rFonts w:eastAsia="Calibri" w:cs="Times New Roman"/>
          <w:b/>
          <w:color w:val="000000" w:themeColor="text1"/>
          <w:szCs w:val="24"/>
        </w:rPr>
        <w:t>City of Sarnia, Customer Service</w:t>
      </w:r>
    </w:p>
    <w:p w:rsidR="00E25A63" w:rsidRPr="00586AA7" w:rsidRDefault="001B12BD" w:rsidP="00586AA7">
      <w:pPr>
        <w:rPr>
          <w:rFonts w:eastAsia="Calibri" w:cs="Times New Roman"/>
          <w:color w:val="000000" w:themeColor="text1"/>
          <w:szCs w:val="24"/>
        </w:rPr>
      </w:pPr>
      <w:hyperlink r:id="rId21" w:history="1">
        <w:r w:rsidR="004B0180" w:rsidRPr="00586AA7">
          <w:rPr>
            <w:rStyle w:val="Hyperlink"/>
            <w:color w:val="000000" w:themeColor="text1"/>
            <w:szCs w:val="24"/>
          </w:rPr>
          <w:t>customerservice@sarnia.ca</w:t>
        </w:r>
      </w:hyperlink>
      <w:r w:rsidR="004B0180" w:rsidRPr="00586AA7">
        <w:rPr>
          <w:color w:val="000000" w:themeColor="text1"/>
          <w:szCs w:val="24"/>
          <w:lang w:val="en-US"/>
        </w:rPr>
        <w:t xml:space="preserve"> or </w:t>
      </w:r>
      <w:r w:rsidR="004B0180" w:rsidRPr="00586AA7">
        <w:rPr>
          <w:rFonts w:eastAsia="Calibri" w:cs="Times New Roman"/>
          <w:color w:val="000000" w:themeColor="text1"/>
          <w:szCs w:val="24"/>
        </w:rPr>
        <w:t>519-332-0330 ext.3131</w:t>
      </w:r>
      <w:bookmarkStart w:id="1" w:name="_MailEndCompose"/>
      <w:bookmarkEnd w:id="1"/>
    </w:p>
    <w:p w:rsidR="00586AA7" w:rsidRPr="00586AA7" w:rsidRDefault="00586AA7" w:rsidP="00586AA7">
      <w:pPr>
        <w:rPr>
          <w:rFonts w:eastAsia="Calibri" w:cs="Times New Roman"/>
          <w:color w:val="000000" w:themeColor="text1"/>
          <w:szCs w:val="24"/>
        </w:rPr>
      </w:pPr>
    </w:p>
    <w:sectPr w:rsidR="00586AA7" w:rsidRPr="00586AA7" w:rsidSect="00BA0F94">
      <w:headerReference w:type="first" r:id="rId2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BD" w:rsidRDefault="001B12BD" w:rsidP="001C5F08">
      <w:r>
        <w:separator/>
      </w:r>
    </w:p>
  </w:endnote>
  <w:endnote w:type="continuationSeparator" w:id="0">
    <w:p w:rsidR="001B12BD" w:rsidRDefault="001B12BD" w:rsidP="001C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BD" w:rsidRDefault="001B12BD" w:rsidP="001C5F08">
      <w:r>
        <w:separator/>
      </w:r>
    </w:p>
  </w:footnote>
  <w:footnote w:type="continuationSeparator" w:id="0">
    <w:p w:rsidR="001B12BD" w:rsidRDefault="001B12BD" w:rsidP="001C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A0F94" w:rsidTr="00BA0F94">
      <w:tc>
        <w:tcPr>
          <w:tcW w:w="4675" w:type="dxa"/>
        </w:tcPr>
        <w:p w:rsidR="00BA0F94" w:rsidRDefault="00BA0F94" w:rsidP="00BA0F94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6CBAD5CE" wp14:editId="3B3EE452">
                <wp:extent cx="628015" cy="106680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BA0F94" w:rsidRDefault="00BA0F94" w:rsidP="00BA0F94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1A904142" wp14:editId="02821B50">
                <wp:extent cx="1335405" cy="1000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A0F94" w:rsidRDefault="00BA0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F2C65"/>
    <w:multiLevelType w:val="hybridMultilevel"/>
    <w:tmpl w:val="0EA66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C5E96"/>
    <w:multiLevelType w:val="multilevel"/>
    <w:tmpl w:val="FC42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661A1"/>
    <w:multiLevelType w:val="hybridMultilevel"/>
    <w:tmpl w:val="65FAC92E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90C404D"/>
    <w:multiLevelType w:val="hybridMultilevel"/>
    <w:tmpl w:val="2872E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71D5B"/>
    <w:multiLevelType w:val="hybridMultilevel"/>
    <w:tmpl w:val="5726A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59"/>
    <w:rsid w:val="00001AEF"/>
    <w:rsid w:val="00001BE9"/>
    <w:rsid w:val="00001BF9"/>
    <w:rsid w:val="000026DA"/>
    <w:rsid w:val="00002BB8"/>
    <w:rsid w:val="00003F4E"/>
    <w:rsid w:val="000043DE"/>
    <w:rsid w:val="00005C9F"/>
    <w:rsid w:val="00005CEA"/>
    <w:rsid w:val="000061A0"/>
    <w:rsid w:val="00006B16"/>
    <w:rsid w:val="00006EDF"/>
    <w:rsid w:val="0001206F"/>
    <w:rsid w:val="00012D66"/>
    <w:rsid w:val="00014322"/>
    <w:rsid w:val="00014BF1"/>
    <w:rsid w:val="00015FD1"/>
    <w:rsid w:val="000175E8"/>
    <w:rsid w:val="00017E64"/>
    <w:rsid w:val="00022168"/>
    <w:rsid w:val="00022526"/>
    <w:rsid w:val="000237CA"/>
    <w:rsid w:val="00023C29"/>
    <w:rsid w:val="00025572"/>
    <w:rsid w:val="00025CC7"/>
    <w:rsid w:val="000260A2"/>
    <w:rsid w:val="000310FC"/>
    <w:rsid w:val="00032213"/>
    <w:rsid w:val="000322F5"/>
    <w:rsid w:val="00032A96"/>
    <w:rsid w:val="000361C7"/>
    <w:rsid w:val="000369CE"/>
    <w:rsid w:val="00037DFB"/>
    <w:rsid w:val="00040F46"/>
    <w:rsid w:val="00040FFC"/>
    <w:rsid w:val="00041020"/>
    <w:rsid w:val="00041F9D"/>
    <w:rsid w:val="000423E6"/>
    <w:rsid w:val="0004276D"/>
    <w:rsid w:val="00042C6E"/>
    <w:rsid w:val="00043D1C"/>
    <w:rsid w:val="00044DF7"/>
    <w:rsid w:val="00045CE8"/>
    <w:rsid w:val="00047454"/>
    <w:rsid w:val="000479D2"/>
    <w:rsid w:val="000500DD"/>
    <w:rsid w:val="000506FA"/>
    <w:rsid w:val="00051DAA"/>
    <w:rsid w:val="00052EF7"/>
    <w:rsid w:val="000532A1"/>
    <w:rsid w:val="000533B9"/>
    <w:rsid w:val="00053BB7"/>
    <w:rsid w:val="00053D64"/>
    <w:rsid w:val="0005411A"/>
    <w:rsid w:val="00055458"/>
    <w:rsid w:val="00061C08"/>
    <w:rsid w:val="0006325F"/>
    <w:rsid w:val="000639B8"/>
    <w:rsid w:val="00063B4A"/>
    <w:rsid w:val="00063F79"/>
    <w:rsid w:val="00064E6E"/>
    <w:rsid w:val="00065BA5"/>
    <w:rsid w:val="0006762F"/>
    <w:rsid w:val="00067E6E"/>
    <w:rsid w:val="000734A9"/>
    <w:rsid w:val="00073A4B"/>
    <w:rsid w:val="00074145"/>
    <w:rsid w:val="00074900"/>
    <w:rsid w:val="000757B4"/>
    <w:rsid w:val="0007738B"/>
    <w:rsid w:val="000775B1"/>
    <w:rsid w:val="000819DC"/>
    <w:rsid w:val="000820F3"/>
    <w:rsid w:val="000842F2"/>
    <w:rsid w:val="00084E3C"/>
    <w:rsid w:val="0008548E"/>
    <w:rsid w:val="00085F0E"/>
    <w:rsid w:val="0009009F"/>
    <w:rsid w:val="00090190"/>
    <w:rsid w:val="00091712"/>
    <w:rsid w:val="00093878"/>
    <w:rsid w:val="00093E80"/>
    <w:rsid w:val="00095915"/>
    <w:rsid w:val="00095FE8"/>
    <w:rsid w:val="0009684C"/>
    <w:rsid w:val="000976EB"/>
    <w:rsid w:val="000A1811"/>
    <w:rsid w:val="000A18A5"/>
    <w:rsid w:val="000A2131"/>
    <w:rsid w:val="000A2FC9"/>
    <w:rsid w:val="000A47D9"/>
    <w:rsid w:val="000B0968"/>
    <w:rsid w:val="000B0AD4"/>
    <w:rsid w:val="000B1032"/>
    <w:rsid w:val="000B1607"/>
    <w:rsid w:val="000B2073"/>
    <w:rsid w:val="000B2FC9"/>
    <w:rsid w:val="000B37E9"/>
    <w:rsid w:val="000B3C91"/>
    <w:rsid w:val="000B3CDA"/>
    <w:rsid w:val="000B3E15"/>
    <w:rsid w:val="000B3F2B"/>
    <w:rsid w:val="000B4872"/>
    <w:rsid w:val="000B4C33"/>
    <w:rsid w:val="000B4D1F"/>
    <w:rsid w:val="000C1D32"/>
    <w:rsid w:val="000C479D"/>
    <w:rsid w:val="000D0C53"/>
    <w:rsid w:val="000D1914"/>
    <w:rsid w:val="000D19C4"/>
    <w:rsid w:val="000D1BC4"/>
    <w:rsid w:val="000D35D4"/>
    <w:rsid w:val="000D3667"/>
    <w:rsid w:val="000D5EE7"/>
    <w:rsid w:val="000D7118"/>
    <w:rsid w:val="000E120B"/>
    <w:rsid w:val="000E308B"/>
    <w:rsid w:val="000E3445"/>
    <w:rsid w:val="000E4228"/>
    <w:rsid w:val="000E48D7"/>
    <w:rsid w:val="000E516E"/>
    <w:rsid w:val="000E6417"/>
    <w:rsid w:val="000E7913"/>
    <w:rsid w:val="000F05F3"/>
    <w:rsid w:val="000F0EFC"/>
    <w:rsid w:val="000F1309"/>
    <w:rsid w:val="000F1CAB"/>
    <w:rsid w:val="000F265A"/>
    <w:rsid w:val="000F3494"/>
    <w:rsid w:val="000F389A"/>
    <w:rsid w:val="000F4575"/>
    <w:rsid w:val="000F4A7D"/>
    <w:rsid w:val="000F766B"/>
    <w:rsid w:val="0010095C"/>
    <w:rsid w:val="0010421F"/>
    <w:rsid w:val="001053E5"/>
    <w:rsid w:val="001057CA"/>
    <w:rsid w:val="00105AE9"/>
    <w:rsid w:val="00105EE8"/>
    <w:rsid w:val="001071B0"/>
    <w:rsid w:val="00107428"/>
    <w:rsid w:val="00112367"/>
    <w:rsid w:val="00112478"/>
    <w:rsid w:val="00117E7B"/>
    <w:rsid w:val="00125B1E"/>
    <w:rsid w:val="00126461"/>
    <w:rsid w:val="0012697C"/>
    <w:rsid w:val="00126E10"/>
    <w:rsid w:val="00131720"/>
    <w:rsid w:val="001339A0"/>
    <w:rsid w:val="001346B2"/>
    <w:rsid w:val="00135309"/>
    <w:rsid w:val="001355E1"/>
    <w:rsid w:val="00135BDE"/>
    <w:rsid w:val="00135F7C"/>
    <w:rsid w:val="001375B4"/>
    <w:rsid w:val="001404E2"/>
    <w:rsid w:val="00140CD5"/>
    <w:rsid w:val="00143325"/>
    <w:rsid w:val="00143882"/>
    <w:rsid w:val="001442F2"/>
    <w:rsid w:val="00144E5B"/>
    <w:rsid w:val="00145C07"/>
    <w:rsid w:val="00150F34"/>
    <w:rsid w:val="001526A0"/>
    <w:rsid w:val="00153887"/>
    <w:rsid w:val="001548F4"/>
    <w:rsid w:val="00155DC4"/>
    <w:rsid w:val="0015622C"/>
    <w:rsid w:val="0015698E"/>
    <w:rsid w:val="00156E6E"/>
    <w:rsid w:val="00156FD3"/>
    <w:rsid w:val="00161986"/>
    <w:rsid w:val="00161C8D"/>
    <w:rsid w:val="00163C0D"/>
    <w:rsid w:val="001648F8"/>
    <w:rsid w:val="0016701F"/>
    <w:rsid w:val="00167253"/>
    <w:rsid w:val="00167550"/>
    <w:rsid w:val="00170730"/>
    <w:rsid w:val="00170DF7"/>
    <w:rsid w:val="00171971"/>
    <w:rsid w:val="00171AA8"/>
    <w:rsid w:val="001725B8"/>
    <w:rsid w:val="00173960"/>
    <w:rsid w:val="00174ADD"/>
    <w:rsid w:val="001754D0"/>
    <w:rsid w:val="0017628B"/>
    <w:rsid w:val="001772A6"/>
    <w:rsid w:val="00177BDC"/>
    <w:rsid w:val="0018068C"/>
    <w:rsid w:val="001809CB"/>
    <w:rsid w:val="00180C97"/>
    <w:rsid w:val="00181771"/>
    <w:rsid w:val="00181896"/>
    <w:rsid w:val="00183A88"/>
    <w:rsid w:val="0018602C"/>
    <w:rsid w:val="00186F1F"/>
    <w:rsid w:val="00190D3E"/>
    <w:rsid w:val="00191E92"/>
    <w:rsid w:val="00196E14"/>
    <w:rsid w:val="001A124B"/>
    <w:rsid w:val="001A1E9C"/>
    <w:rsid w:val="001A6558"/>
    <w:rsid w:val="001A72EB"/>
    <w:rsid w:val="001A77AC"/>
    <w:rsid w:val="001B0E6E"/>
    <w:rsid w:val="001B12BD"/>
    <w:rsid w:val="001B1329"/>
    <w:rsid w:val="001B1EC7"/>
    <w:rsid w:val="001B1F1B"/>
    <w:rsid w:val="001B284C"/>
    <w:rsid w:val="001B2C8E"/>
    <w:rsid w:val="001B2CFB"/>
    <w:rsid w:val="001B64CE"/>
    <w:rsid w:val="001B6FE5"/>
    <w:rsid w:val="001C3018"/>
    <w:rsid w:val="001C4BD0"/>
    <w:rsid w:val="001C5892"/>
    <w:rsid w:val="001C5F08"/>
    <w:rsid w:val="001D0A9E"/>
    <w:rsid w:val="001D1C08"/>
    <w:rsid w:val="001D1EA1"/>
    <w:rsid w:val="001D25CF"/>
    <w:rsid w:val="001D32CB"/>
    <w:rsid w:val="001D3AF5"/>
    <w:rsid w:val="001D3BD3"/>
    <w:rsid w:val="001D4111"/>
    <w:rsid w:val="001D5E2B"/>
    <w:rsid w:val="001D6488"/>
    <w:rsid w:val="001E0539"/>
    <w:rsid w:val="001E2E9B"/>
    <w:rsid w:val="001E3530"/>
    <w:rsid w:val="001E3D9D"/>
    <w:rsid w:val="001E5C06"/>
    <w:rsid w:val="001E6384"/>
    <w:rsid w:val="001F1481"/>
    <w:rsid w:val="001F1843"/>
    <w:rsid w:val="001F3195"/>
    <w:rsid w:val="001F58F4"/>
    <w:rsid w:val="001F60E8"/>
    <w:rsid w:val="001F704A"/>
    <w:rsid w:val="001F7131"/>
    <w:rsid w:val="002006BA"/>
    <w:rsid w:val="00200769"/>
    <w:rsid w:val="00201324"/>
    <w:rsid w:val="00202DAD"/>
    <w:rsid w:val="00206E82"/>
    <w:rsid w:val="00206EB9"/>
    <w:rsid w:val="0020717F"/>
    <w:rsid w:val="00207D90"/>
    <w:rsid w:val="00207FFB"/>
    <w:rsid w:val="00210CCD"/>
    <w:rsid w:val="002113B3"/>
    <w:rsid w:val="00215ACF"/>
    <w:rsid w:val="00217173"/>
    <w:rsid w:val="00217F2C"/>
    <w:rsid w:val="00221241"/>
    <w:rsid w:val="002243FA"/>
    <w:rsid w:val="00227E94"/>
    <w:rsid w:val="002331BF"/>
    <w:rsid w:val="00233F6B"/>
    <w:rsid w:val="002349C3"/>
    <w:rsid w:val="002351BC"/>
    <w:rsid w:val="0023619B"/>
    <w:rsid w:val="002362DD"/>
    <w:rsid w:val="00236B13"/>
    <w:rsid w:val="00237E23"/>
    <w:rsid w:val="00240695"/>
    <w:rsid w:val="00240FD6"/>
    <w:rsid w:val="0024158B"/>
    <w:rsid w:val="00241EB4"/>
    <w:rsid w:val="002420A3"/>
    <w:rsid w:val="002429C5"/>
    <w:rsid w:val="00244EA3"/>
    <w:rsid w:val="002458A6"/>
    <w:rsid w:val="00246E77"/>
    <w:rsid w:val="00252331"/>
    <w:rsid w:val="0025243A"/>
    <w:rsid w:val="0025592F"/>
    <w:rsid w:val="0026212F"/>
    <w:rsid w:val="002633F9"/>
    <w:rsid w:val="00263BA1"/>
    <w:rsid w:val="0026480E"/>
    <w:rsid w:val="00265FA9"/>
    <w:rsid w:val="0026632B"/>
    <w:rsid w:val="00266472"/>
    <w:rsid w:val="00266C81"/>
    <w:rsid w:val="00266EBE"/>
    <w:rsid w:val="002674A9"/>
    <w:rsid w:val="00270D54"/>
    <w:rsid w:val="00270DC0"/>
    <w:rsid w:val="0027195F"/>
    <w:rsid w:val="00271DA3"/>
    <w:rsid w:val="00271EA4"/>
    <w:rsid w:val="002737FE"/>
    <w:rsid w:val="0027380B"/>
    <w:rsid w:val="002751AF"/>
    <w:rsid w:val="00275865"/>
    <w:rsid w:val="002761F9"/>
    <w:rsid w:val="00282EB0"/>
    <w:rsid w:val="0028322B"/>
    <w:rsid w:val="00284611"/>
    <w:rsid w:val="00285384"/>
    <w:rsid w:val="0028593A"/>
    <w:rsid w:val="002903EE"/>
    <w:rsid w:val="00290417"/>
    <w:rsid w:val="00290C1A"/>
    <w:rsid w:val="002929A9"/>
    <w:rsid w:val="00293411"/>
    <w:rsid w:val="00293EC1"/>
    <w:rsid w:val="00295108"/>
    <w:rsid w:val="00297CC5"/>
    <w:rsid w:val="002A2B13"/>
    <w:rsid w:val="002A435F"/>
    <w:rsid w:val="002A5B7B"/>
    <w:rsid w:val="002B362D"/>
    <w:rsid w:val="002B490B"/>
    <w:rsid w:val="002B5039"/>
    <w:rsid w:val="002B65B0"/>
    <w:rsid w:val="002B6B6E"/>
    <w:rsid w:val="002C0B34"/>
    <w:rsid w:val="002C141D"/>
    <w:rsid w:val="002C1D1B"/>
    <w:rsid w:val="002C25A5"/>
    <w:rsid w:val="002D06C4"/>
    <w:rsid w:val="002D1CB0"/>
    <w:rsid w:val="002D2731"/>
    <w:rsid w:val="002D2746"/>
    <w:rsid w:val="002D2C5E"/>
    <w:rsid w:val="002D5E47"/>
    <w:rsid w:val="002D6E49"/>
    <w:rsid w:val="002D764C"/>
    <w:rsid w:val="002E0198"/>
    <w:rsid w:val="002E05C6"/>
    <w:rsid w:val="002E19EA"/>
    <w:rsid w:val="002E1D24"/>
    <w:rsid w:val="002E2236"/>
    <w:rsid w:val="002E36E5"/>
    <w:rsid w:val="002E7050"/>
    <w:rsid w:val="002E7A88"/>
    <w:rsid w:val="002F04E8"/>
    <w:rsid w:val="002F1750"/>
    <w:rsid w:val="002F2880"/>
    <w:rsid w:val="002F2C60"/>
    <w:rsid w:val="002F3015"/>
    <w:rsid w:val="002F3E04"/>
    <w:rsid w:val="002F4E5B"/>
    <w:rsid w:val="002F53C3"/>
    <w:rsid w:val="002F64CE"/>
    <w:rsid w:val="002F6F8B"/>
    <w:rsid w:val="002F77BB"/>
    <w:rsid w:val="00300F87"/>
    <w:rsid w:val="00302257"/>
    <w:rsid w:val="00303FDC"/>
    <w:rsid w:val="00304643"/>
    <w:rsid w:val="003050C1"/>
    <w:rsid w:val="003051CF"/>
    <w:rsid w:val="00306D4A"/>
    <w:rsid w:val="00307C38"/>
    <w:rsid w:val="003118ED"/>
    <w:rsid w:val="00312569"/>
    <w:rsid w:val="00313EAF"/>
    <w:rsid w:val="003152C8"/>
    <w:rsid w:val="00316056"/>
    <w:rsid w:val="00316E1D"/>
    <w:rsid w:val="00317CD3"/>
    <w:rsid w:val="00321E69"/>
    <w:rsid w:val="0032285F"/>
    <w:rsid w:val="00323227"/>
    <w:rsid w:val="0032405C"/>
    <w:rsid w:val="00324AF8"/>
    <w:rsid w:val="00324B82"/>
    <w:rsid w:val="003259D3"/>
    <w:rsid w:val="003263EA"/>
    <w:rsid w:val="0032693A"/>
    <w:rsid w:val="00331094"/>
    <w:rsid w:val="00331E90"/>
    <w:rsid w:val="00334434"/>
    <w:rsid w:val="00335745"/>
    <w:rsid w:val="00340849"/>
    <w:rsid w:val="00340C8A"/>
    <w:rsid w:val="00341126"/>
    <w:rsid w:val="003412C8"/>
    <w:rsid w:val="00343527"/>
    <w:rsid w:val="00346267"/>
    <w:rsid w:val="00346917"/>
    <w:rsid w:val="00346CDE"/>
    <w:rsid w:val="0035013A"/>
    <w:rsid w:val="003502AE"/>
    <w:rsid w:val="003509FC"/>
    <w:rsid w:val="003519BB"/>
    <w:rsid w:val="003519E1"/>
    <w:rsid w:val="00353036"/>
    <w:rsid w:val="003546AE"/>
    <w:rsid w:val="00355029"/>
    <w:rsid w:val="003555EE"/>
    <w:rsid w:val="003575F6"/>
    <w:rsid w:val="003610D8"/>
    <w:rsid w:val="003615B0"/>
    <w:rsid w:val="003619FF"/>
    <w:rsid w:val="00364495"/>
    <w:rsid w:val="0036624B"/>
    <w:rsid w:val="003677A8"/>
    <w:rsid w:val="003703BD"/>
    <w:rsid w:val="00371720"/>
    <w:rsid w:val="00372040"/>
    <w:rsid w:val="0037246F"/>
    <w:rsid w:val="00372928"/>
    <w:rsid w:val="00372959"/>
    <w:rsid w:val="00373453"/>
    <w:rsid w:val="00373FCF"/>
    <w:rsid w:val="0037617C"/>
    <w:rsid w:val="00376589"/>
    <w:rsid w:val="00380DE8"/>
    <w:rsid w:val="00380F46"/>
    <w:rsid w:val="003816C8"/>
    <w:rsid w:val="00384297"/>
    <w:rsid w:val="00384533"/>
    <w:rsid w:val="00384A90"/>
    <w:rsid w:val="0038515C"/>
    <w:rsid w:val="0038602D"/>
    <w:rsid w:val="00386D91"/>
    <w:rsid w:val="003873C3"/>
    <w:rsid w:val="00387576"/>
    <w:rsid w:val="00391334"/>
    <w:rsid w:val="003931B3"/>
    <w:rsid w:val="0039482C"/>
    <w:rsid w:val="003949EA"/>
    <w:rsid w:val="003950D8"/>
    <w:rsid w:val="00397CC6"/>
    <w:rsid w:val="003A0159"/>
    <w:rsid w:val="003A0EC3"/>
    <w:rsid w:val="003A5DDD"/>
    <w:rsid w:val="003A7437"/>
    <w:rsid w:val="003A774B"/>
    <w:rsid w:val="003A7C04"/>
    <w:rsid w:val="003B190D"/>
    <w:rsid w:val="003B1CDA"/>
    <w:rsid w:val="003B2DC4"/>
    <w:rsid w:val="003B3511"/>
    <w:rsid w:val="003B42C4"/>
    <w:rsid w:val="003B4B77"/>
    <w:rsid w:val="003B5062"/>
    <w:rsid w:val="003B5ACC"/>
    <w:rsid w:val="003B7FFC"/>
    <w:rsid w:val="003C120A"/>
    <w:rsid w:val="003C1B25"/>
    <w:rsid w:val="003C2665"/>
    <w:rsid w:val="003C3052"/>
    <w:rsid w:val="003C31A4"/>
    <w:rsid w:val="003C54D2"/>
    <w:rsid w:val="003C5C36"/>
    <w:rsid w:val="003C7799"/>
    <w:rsid w:val="003D124F"/>
    <w:rsid w:val="003D2C73"/>
    <w:rsid w:val="003D47C7"/>
    <w:rsid w:val="003D5098"/>
    <w:rsid w:val="003D65DF"/>
    <w:rsid w:val="003D7B97"/>
    <w:rsid w:val="003E1687"/>
    <w:rsid w:val="003E54B6"/>
    <w:rsid w:val="003E7EDC"/>
    <w:rsid w:val="003F25E7"/>
    <w:rsid w:val="003F2F6F"/>
    <w:rsid w:val="003F45CC"/>
    <w:rsid w:val="003F4878"/>
    <w:rsid w:val="003F700D"/>
    <w:rsid w:val="003F72A9"/>
    <w:rsid w:val="003F7650"/>
    <w:rsid w:val="00403270"/>
    <w:rsid w:val="00403DDA"/>
    <w:rsid w:val="00404155"/>
    <w:rsid w:val="00404285"/>
    <w:rsid w:val="00405ABF"/>
    <w:rsid w:val="004060B8"/>
    <w:rsid w:val="00410425"/>
    <w:rsid w:val="00411B4D"/>
    <w:rsid w:val="0041447D"/>
    <w:rsid w:val="0041570E"/>
    <w:rsid w:val="004158E9"/>
    <w:rsid w:val="0041748A"/>
    <w:rsid w:val="004205B7"/>
    <w:rsid w:val="00421B6C"/>
    <w:rsid w:val="00426653"/>
    <w:rsid w:val="004267EA"/>
    <w:rsid w:val="00426AC6"/>
    <w:rsid w:val="00434FBC"/>
    <w:rsid w:val="004352A3"/>
    <w:rsid w:val="00436CE7"/>
    <w:rsid w:val="00437ABB"/>
    <w:rsid w:val="00440B98"/>
    <w:rsid w:val="00440DFE"/>
    <w:rsid w:val="0044184E"/>
    <w:rsid w:val="00441A89"/>
    <w:rsid w:val="00441ACD"/>
    <w:rsid w:val="00441E8C"/>
    <w:rsid w:val="00441FEC"/>
    <w:rsid w:val="0044412E"/>
    <w:rsid w:val="0044549F"/>
    <w:rsid w:val="004465D2"/>
    <w:rsid w:val="00447468"/>
    <w:rsid w:val="004505DB"/>
    <w:rsid w:val="004509BA"/>
    <w:rsid w:val="00451753"/>
    <w:rsid w:val="00454A66"/>
    <w:rsid w:val="0045581A"/>
    <w:rsid w:val="004558B9"/>
    <w:rsid w:val="00460245"/>
    <w:rsid w:val="00460F00"/>
    <w:rsid w:val="004634BE"/>
    <w:rsid w:val="00465EEF"/>
    <w:rsid w:val="00471C02"/>
    <w:rsid w:val="00472FB9"/>
    <w:rsid w:val="00473470"/>
    <w:rsid w:val="00473860"/>
    <w:rsid w:val="00481069"/>
    <w:rsid w:val="004833D8"/>
    <w:rsid w:val="00485C30"/>
    <w:rsid w:val="004866A7"/>
    <w:rsid w:val="00486BAA"/>
    <w:rsid w:val="004872BE"/>
    <w:rsid w:val="004905FA"/>
    <w:rsid w:val="00491373"/>
    <w:rsid w:val="004916A2"/>
    <w:rsid w:val="00493C9D"/>
    <w:rsid w:val="0049480D"/>
    <w:rsid w:val="00495260"/>
    <w:rsid w:val="004976D2"/>
    <w:rsid w:val="004A385E"/>
    <w:rsid w:val="004A60F4"/>
    <w:rsid w:val="004A6113"/>
    <w:rsid w:val="004B0180"/>
    <w:rsid w:val="004B3647"/>
    <w:rsid w:val="004C0771"/>
    <w:rsid w:val="004C63D7"/>
    <w:rsid w:val="004C656F"/>
    <w:rsid w:val="004D0339"/>
    <w:rsid w:val="004D101F"/>
    <w:rsid w:val="004D3AA1"/>
    <w:rsid w:val="004E04A5"/>
    <w:rsid w:val="004E119E"/>
    <w:rsid w:val="004E4D6D"/>
    <w:rsid w:val="004E52AF"/>
    <w:rsid w:val="004E6C03"/>
    <w:rsid w:val="004F36D0"/>
    <w:rsid w:val="004F63B7"/>
    <w:rsid w:val="004F71E9"/>
    <w:rsid w:val="004F7C6F"/>
    <w:rsid w:val="0050243E"/>
    <w:rsid w:val="005052E3"/>
    <w:rsid w:val="00511C1E"/>
    <w:rsid w:val="005124D1"/>
    <w:rsid w:val="00512DD5"/>
    <w:rsid w:val="005133BF"/>
    <w:rsid w:val="00513DFD"/>
    <w:rsid w:val="00521282"/>
    <w:rsid w:val="005229D0"/>
    <w:rsid w:val="005252C4"/>
    <w:rsid w:val="00531EFB"/>
    <w:rsid w:val="005332A9"/>
    <w:rsid w:val="00535FC2"/>
    <w:rsid w:val="00536E1E"/>
    <w:rsid w:val="00537070"/>
    <w:rsid w:val="00540382"/>
    <w:rsid w:val="005412EC"/>
    <w:rsid w:val="00541E76"/>
    <w:rsid w:val="00541EFF"/>
    <w:rsid w:val="00543382"/>
    <w:rsid w:val="0054470C"/>
    <w:rsid w:val="00544FFC"/>
    <w:rsid w:val="00545232"/>
    <w:rsid w:val="00546BF7"/>
    <w:rsid w:val="005476F2"/>
    <w:rsid w:val="0055246D"/>
    <w:rsid w:val="00552F78"/>
    <w:rsid w:val="00554225"/>
    <w:rsid w:val="00555035"/>
    <w:rsid w:val="005560D2"/>
    <w:rsid w:val="005563AD"/>
    <w:rsid w:val="0055760B"/>
    <w:rsid w:val="00557C70"/>
    <w:rsid w:val="005600C2"/>
    <w:rsid w:val="00561822"/>
    <w:rsid w:val="00562570"/>
    <w:rsid w:val="0056350A"/>
    <w:rsid w:val="005642B5"/>
    <w:rsid w:val="00565F18"/>
    <w:rsid w:val="00566CBD"/>
    <w:rsid w:val="0057015B"/>
    <w:rsid w:val="00573498"/>
    <w:rsid w:val="0057399F"/>
    <w:rsid w:val="00577B81"/>
    <w:rsid w:val="00580C57"/>
    <w:rsid w:val="00581243"/>
    <w:rsid w:val="00582360"/>
    <w:rsid w:val="005862D0"/>
    <w:rsid w:val="00586A04"/>
    <w:rsid w:val="00586AA7"/>
    <w:rsid w:val="00591ED8"/>
    <w:rsid w:val="00595B7D"/>
    <w:rsid w:val="005974CB"/>
    <w:rsid w:val="00597717"/>
    <w:rsid w:val="00597925"/>
    <w:rsid w:val="005A220B"/>
    <w:rsid w:val="005A2CEE"/>
    <w:rsid w:val="005A56EF"/>
    <w:rsid w:val="005A5C05"/>
    <w:rsid w:val="005A713B"/>
    <w:rsid w:val="005A795F"/>
    <w:rsid w:val="005B0172"/>
    <w:rsid w:val="005B07F0"/>
    <w:rsid w:val="005B0A05"/>
    <w:rsid w:val="005B376D"/>
    <w:rsid w:val="005B459A"/>
    <w:rsid w:val="005B55EE"/>
    <w:rsid w:val="005B5698"/>
    <w:rsid w:val="005B56E7"/>
    <w:rsid w:val="005B7CB9"/>
    <w:rsid w:val="005C1288"/>
    <w:rsid w:val="005C1AAE"/>
    <w:rsid w:val="005C288F"/>
    <w:rsid w:val="005C2D2A"/>
    <w:rsid w:val="005C382E"/>
    <w:rsid w:val="005C38D1"/>
    <w:rsid w:val="005C58F8"/>
    <w:rsid w:val="005C6386"/>
    <w:rsid w:val="005C6560"/>
    <w:rsid w:val="005D299F"/>
    <w:rsid w:val="005D5A2E"/>
    <w:rsid w:val="005D678B"/>
    <w:rsid w:val="005D72B2"/>
    <w:rsid w:val="005E0DF0"/>
    <w:rsid w:val="005E203E"/>
    <w:rsid w:val="005E4287"/>
    <w:rsid w:val="005E5C9B"/>
    <w:rsid w:val="005F0E3C"/>
    <w:rsid w:val="005F1EAF"/>
    <w:rsid w:val="005F6AD8"/>
    <w:rsid w:val="005F70E1"/>
    <w:rsid w:val="005F7108"/>
    <w:rsid w:val="00600897"/>
    <w:rsid w:val="00601DCA"/>
    <w:rsid w:val="00602BF3"/>
    <w:rsid w:val="00604884"/>
    <w:rsid w:val="00606140"/>
    <w:rsid w:val="006062AB"/>
    <w:rsid w:val="006062E6"/>
    <w:rsid w:val="00606658"/>
    <w:rsid w:val="00606759"/>
    <w:rsid w:val="00606A78"/>
    <w:rsid w:val="00607EED"/>
    <w:rsid w:val="00610BFD"/>
    <w:rsid w:val="0061128D"/>
    <w:rsid w:val="00612997"/>
    <w:rsid w:val="00615169"/>
    <w:rsid w:val="0061585C"/>
    <w:rsid w:val="006167D9"/>
    <w:rsid w:val="006208C5"/>
    <w:rsid w:val="00622203"/>
    <w:rsid w:val="0062269E"/>
    <w:rsid w:val="00624720"/>
    <w:rsid w:val="00626C50"/>
    <w:rsid w:val="006270E7"/>
    <w:rsid w:val="00627D46"/>
    <w:rsid w:val="0063351F"/>
    <w:rsid w:val="00633742"/>
    <w:rsid w:val="00634F61"/>
    <w:rsid w:val="00637035"/>
    <w:rsid w:val="00640866"/>
    <w:rsid w:val="00640EDB"/>
    <w:rsid w:val="0064344A"/>
    <w:rsid w:val="00644E35"/>
    <w:rsid w:val="006454C7"/>
    <w:rsid w:val="00647DA4"/>
    <w:rsid w:val="00650233"/>
    <w:rsid w:val="006508BA"/>
    <w:rsid w:val="006546F5"/>
    <w:rsid w:val="006554F1"/>
    <w:rsid w:val="0065581C"/>
    <w:rsid w:val="00655A8C"/>
    <w:rsid w:val="00657984"/>
    <w:rsid w:val="00660F30"/>
    <w:rsid w:val="0066381F"/>
    <w:rsid w:val="006657F0"/>
    <w:rsid w:val="006666F9"/>
    <w:rsid w:val="006668B0"/>
    <w:rsid w:val="00666A7E"/>
    <w:rsid w:val="00667607"/>
    <w:rsid w:val="00671514"/>
    <w:rsid w:val="00673CFD"/>
    <w:rsid w:val="00674514"/>
    <w:rsid w:val="00680C5E"/>
    <w:rsid w:val="00682340"/>
    <w:rsid w:val="006828B7"/>
    <w:rsid w:val="00682A3A"/>
    <w:rsid w:val="006843BB"/>
    <w:rsid w:val="006878AB"/>
    <w:rsid w:val="0069280D"/>
    <w:rsid w:val="00693339"/>
    <w:rsid w:val="0069383E"/>
    <w:rsid w:val="00693E99"/>
    <w:rsid w:val="0069434A"/>
    <w:rsid w:val="00694BF5"/>
    <w:rsid w:val="00694D57"/>
    <w:rsid w:val="00695039"/>
    <w:rsid w:val="00695D54"/>
    <w:rsid w:val="00697241"/>
    <w:rsid w:val="006A1D45"/>
    <w:rsid w:val="006A24CA"/>
    <w:rsid w:val="006A2705"/>
    <w:rsid w:val="006A3318"/>
    <w:rsid w:val="006A3F72"/>
    <w:rsid w:val="006A62E2"/>
    <w:rsid w:val="006A6307"/>
    <w:rsid w:val="006B1B19"/>
    <w:rsid w:val="006B36E1"/>
    <w:rsid w:val="006B4297"/>
    <w:rsid w:val="006B44EA"/>
    <w:rsid w:val="006B5362"/>
    <w:rsid w:val="006B6D45"/>
    <w:rsid w:val="006C0242"/>
    <w:rsid w:val="006C0DB8"/>
    <w:rsid w:val="006C2AF8"/>
    <w:rsid w:val="006C2B7D"/>
    <w:rsid w:val="006C56A7"/>
    <w:rsid w:val="006D06A1"/>
    <w:rsid w:val="006D11AC"/>
    <w:rsid w:val="006D1E04"/>
    <w:rsid w:val="006D5130"/>
    <w:rsid w:val="006D588A"/>
    <w:rsid w:val="006D73BD"/>
    <w:rsid w:val="006E0DFD"/>
    <w:rsid w:val="006E18CE"/>
    <w:rsid w:val="006E2CC1"/>
    <w:rsid w:val="006E3973"/>
    <w:rsid w:val="006E3E93"/>
    <w:rsid w:val="006E44B2"/>
    <w:rsid w:val="006E578D"/>
    <w:rsid w:val="006F1413"/>
    <w:rsid w:val="006F2A6A"/>
    <w:rsid w:val="006F4A82"/>
    <w:rsid w:val="00703797"/>
    <w:rsid w:val="00703B81"/>
    <w:rsid w:val="00703E17"/>
    <w:rsid w:val="00704065"/>
    <w:rsid w:val="00704849"/>
    <w:rsid w:val="00705FFE"/>
    <w:rsid w:val="007064EB"/>
    <w:rsid w:val="00707375"/>
    <w:rsid w:val="00707B65"/>
    <w:rsid w:val="00713190"/>
    <w:rsid w:val="00713894"/>
    <w:rsid w:val="00713B02"/>
    <w:rsid w:val="00714579"/>
    <w:rsid w:val="007151B9"/>
    <w:rsid w:val="00717F10"/>
    <w:rsid w:val="0072026C"/>
    <w:rsid w:val="00721E54"/>
    <w:rsid w:val="007225E9"/>
    <w:rsid w:val="00724C82"/>
    <w:rsid w:val="00725E16"/>
    <w:rsid w:val="0072638C"/>
    <w:rsid w:val="00726E01"/>
    <w:rsid w:val="007276DD"/>
    <w:rsid w:val="00730CAB"/>
    <w:rsid w:val="007320D3"/>
    <w:rsid w:val="00733393"/>
    <w:rsid w:val="00733C96"/>
    <w:rsid w:val="00733CAF"/>
    <w:rsid w:val="00733E51"/>
    <w:rsid w:val="00735EC3"/>
    <w:rsid w:val="00736218"/>
    <w:rsid w:val="00741190"/>
    <w:rsid w:val="00741832"/>
    <w:rsid w:val="00741CEF"/>
    <w:rsid w:val="00743719"/>
    <w:rsid w:val="00743A04"/>
    <w:rsid w:val="00747DBD"/>
    <w:rsid w:val="00747E36"/>
    <w:rsid w:val="00750E91"/>
    <w:rsid w:val="00751455"/>
    <w:rsid w:val="00752040"/>
    <w:rsid w:val="0075269C"/>
    <w:rsid w:val="007528E6"/>
    <w:rsid w:val="00753900"/>
    <w:rsid w:val="007539C8"/>
    <w:rsid w:val="007542C3"/>
    <w:rsid w:val="00756FF7"/>
    <w:rsid w:val="00760B6E"/>
    <w:rsid w:val="00761C89"/>
    <w:rsid w:val="00762D9E"/>
    <w:rsid w:val="00763454"/>
    <w:rsid w:val="00763C98"/>
    <w:rsid w:val="00764C35"/>
    <w:rsid w:val="007653A3"/>
    <w:rsid w:val="0076680E"/>
    <w:rsid w:val="007677F0"/>
    <w:rsid w:val="007708DD"/>
    <w:rsid w:val="00772D05"/>
    <w:rsid w:val="00773FD3"/>
    <w:rsid w:val="00774AD6"/>
    <w:rsid w:val="00775B23"/>
    <w:rsid w:val="00775D74"/>
    <w:rsid w:val="0078042E"/>
    <w:rsid w:val="00782111"/>
    <w:rsid w:val="00782F7F"/>
    <w:rsid w:val="00783784"/>
    <w:rsid w:val="00784C5C"/>
    <w:rsid w:val="00785288"/>
    <w:rsid w:val="00785D63"/>
    <w:rsid w:val="00786A8E"/>
    <w:rsid w:val="007902A8"/>
    <w:rsid w:val="00790DBC"/>
    <w:rsid w:val="00793B81"/>
    <w:rsid w:val="00793B8F"/>
    <w:rsid w:val="0079431C"/>
    <w:rsid w:val="007952BC"/>
    <w:rsid w:val="00795797"/>
    <w:rsid w:val="007973C5"/>
    <w:rsid w:val="00797D42"/>
    <w:rsid w:val="007A0CF0"/>
    <w:rsid w:val="007A2E4D"/>
    <w:rsid w:val="007A3642"/>
    <w:rsid w:val="007A595A"/>
    <w:rsid w:val="007A5CCC"/>
    <w:rsid w:val="007A72C9"/>
    <w:rsid w:val="007A7842"/>
    <w:rsid w:val="007B0F10"/>
    <w:rsid w:val="007B3677"/>
    <w:rsid w:val="007B506D"/>
    <w:rsid w:val="007B56AA"/>
    <w:rsid w:val="007C01EF"/>
    <w:rsid w:val="007C151F"/>
    <w:rsid w:val="007C3328"/>
    <w:rsid w:val="007C5CE1"/>
    <w:rsid w:val="007C62EF"/>
    <w:rsid w:val="007C6488"/>
    <w:rsid w:val="007C6B15"/>
    <w:rsid w:val="007D0B1A"/>
    <w:rsid w:val="007D0C39"/>
    <w:rsid w:val="007D1318"/>
    <w:rsid w:val="007D1834"/>
    <w:rsid w:val="007D31D3"/>
    <w:rsid w:val="007D337E"/>
    <w:rsid w:val="007D51A2"/>
    <w:rsid w:val="007E083A"/>
    <w:rsid w:val="007E1818"/>
    <w:rsid w:val="007E2A13"/>
    <w:rsid w:val="007E465F"/>
    <w:rsid w:val="007F3245"/>
    <w:rsid w:val="007F6576"/>
    <w:rsid w:val="00803BA8"/>
    <w:rsid w:val="008061ED"/>
    <w:rsid w:val="00807402"/>
    <w:rsid w:val="00811247"/>
    <w:rsid w:val="00811AF6"/>
    <w:rsid w:val="008134CB"/>
    <w:rsid w:val="00817D0F"/>
    <w:rsid w:val="0082106B"/>
    <w:rsid w:val="008218A8"/>
    <w:rsid w:val="00821FDE"/>
    <w:rsid w:val="008248BC"/>
    <w:rsid w:val="00831211"/>
    <w:rsid w:val="008326B4"/>
    <w:rsid w:val="00832A58"/>
    <w:rsid w:val="008348DC"/>
    <w:rsid w:val="00834C4F"/>
    <w:rsid w:val="0083555D"/>
    <w:rsid w:val="0083574B"/>
    <w:rsid w:val="0083661D"/>
    <w:rsid w:val="00837446"/>
    <w:rsid w:val="008400B2"/>
    <w:rsid w:val="00840449"/>
    <w:rsid w:val="00840E4B"/>
    <w:rsid w:val="008411FD"/>
    <w:rsid w:val="0084120F"/>
    <w:rsid w:val="00843C1E"/>
    <w:rsid w:val="00844128"/>
    <w:rsid w:val="0084452A"/>
    <w:rsid w:val="00844EAC"/>
    <w:rsid w:val="0084531E"/>
    <w:rsid w:val="008455D5"/>
    <w:rsid w:val="00846594"/>
    <w:rsid w:val="00847C31"/>
    <w:rsid w:val="00850CE1"/>
    <w:rsid w:val="00851E04"/>
    <w:rsid w:val="0085398A"/>
    <w:rsid w:val="00854E5B"/>
    <w:rsid w:val="0085563E"/>
    <w:rsid w:val="00855F2F"/>
    <w:rsid w:val="0086367E"/>
    <w:rsid w:val="0086404E"/>
    <w:rsid w:val="00865A07"/>
    <w:rsid w:val="00865AEC"/>
    <w:rsid w:val="00865B52"/>
    <w:rsid w:val="00865DA9"/>
    <w:rsid w:val="00866537"/>
    <w:rsid w:val="0086673B"/>
    <w:rsid w:val="008669E6"/>
    <w:rsid w:val="00870F23"/>
    <w:rsid w:val="00872B0D"/>
    <w:rsid w:val="008754A8"/>
    <w:rsid w:val="00875E37"/>
    <w:rsid w:val="00876B8C"/>
    <w:rsid w:val="00877452"/>
    <w:rsid w:val="00880B87"/>
    <w:rsid w:val="0088206B"/>
    <w:rsid w:val="008836C4"/>
    <w:rsid w:val="00884C54"/>
    <w:rsid w:val="00886551"/>
    <w:rsid w:val="00886618"/>
    <w:rsid w:val="008866FF"/>
    <w:rsid w:val="00886BD9"/>
    <w:rsid w:val="008905FD"/>
    <w:rsid w:val="00895115"/>
    <w:rsid w:val="0089546D"/>
    <w:rsid w:val="008954E0"/>
    <w:rsid w:val="0089734D"/>
    <w:rsid w:val="00897842"/>
    <w:rsid w:val="00897CE8"/>
    <w:rsid w:val="008A0267"/>
    <w:rsid w:val="008A14A3"/>
    <w:rsid w:val="008A18D5"/>
    <w:rsid w:val="008A2195"/>
    <w:rsid w:val="008A2765"/>
    <w:rsid w:val="008A39BE"/>
    <w:rsid w:val="008A4C72"/>
    <w:rsid w:val="008A5578"/>
    <w:rsid w:val="008A5B13"/>
    <w:rsid w:val="008A6F6A"/>
    <w:rsid w:val="008A7257"/>
    <w:rsid w:val="008A73C9"/>
    <w:rsid w:val="008A7B44"/>
    <w:rsid w:val="008B185B"/>
    <w:rsid w:val="008B32C3"/>
    <w:rsid w:val="008B39CC"/>
    <w:rsid w:val="008B52A0"/>
    <w:rsid w:val="008B6D4A"/>
    <w:rsid w:val="008C1750"/>
    <w:rsid w:val="008C326D"/>
    <w:rsid w:val="008C3C8F"/>
    <w:rsid w:val="008C772F"/>
    <w:rsid w:val="008D082D"/>
    <w:rsid w:val="008D0F04"/>
    <w:rsid w:val="008D118F"/>
    <w:rsid w:val="008D3256"/>
    <w:rsid w:val="008D4BF4"/>
    <w:rsid w:val="008D4DA2"/>
    <w:rsid w:val="008D5CD9"/>
    <w:rsid w:val="008D7432"/>
    <w:rsid w:val="008D7637"/>
    <w:rsid w:val="008E2120"/>
    <w:rsid w:val="008E335A"/>
    <w:rsid w:val="008E3CEF"/>
    <w:rsid w:val="008E3D40"/>
    <w:rsid w:val="008E4729"/>
    <w:rsid w:val="008E5228"/>
    <w:rsid w:val="008E5505"/>
    <w:rsid w:val="008E55C8"/>
    <w:rsid w:val="008E5755"/>
    <w:rsid w:val="008E600E"/>
    <w:rsid w:val="008F1409"/>
    <w:rsid w:val="008F3ABC"/>
    <w:rsid w:val="008F3E13"/>
    <w:rsid w:val="008F590E"/>
    <w:rsid w:val="008F5B0C"/>
    <w:rsid w:val="00901A0C"/>
    <w:rsid w:val="009054B3"/>
    <w:rsid w:val="00907C3C"/>
    <w:rsid w:val="00912B4C"/>
    <w:rsid w:val="00913544"/>
    <w:rsid w:val="00913848"/>
    <w:rsid w:val="009150AA"/>
    <w:rsid w:val="00917E69"/>
    <w:rsid w:val="00921908"/>
    <w:rsid w:val="00921F85"/>
    <w:rsid w:val="00923829"/>
    <w:rsid w:val="00924D1B"/>
    <w:rsid w:val="00925DB6"/>
    <w:rsid w:val="00926C99"/>
    <w:rsid w:val="009279C4"/>
    <w:rsid w:val="00930559"/>
    <w:rsid w:val="00930D7D"/>
    <w:rsid w:val="00935EE5"/>
    <w:rsid w:val="00936F46"/>
    <w:rsid w:val="009373E9"/>
    <w:rsid w:val="00937842"/>
    <w:rsid w:val="00937993"/>
    <w:rsid w:val="0095053D"/>
    <w:rsid w:val="0095214F"/>
    <w:rsid w:val="00952D4B"/>
    <w:rsid w:val="00955150"/>
    <w:rsid w:val="00956A8B"/>
    <w:rsid w:val="00957A69"/>
    <w:rsid w:val="009603AE"/>
    <w:rsid w:val="00962005"/>
    <w:rsid w:val="00962647"/>
    <w:rsid w:val="009636F7"/>
    <w:rsid w:val="00964D0A"/>
    <w:rsid w:val="00965E42"/>
    <w:rsid w:val="0096614B"/>
    <w:rsid w:val="00966279"/>
    <w:rsid w:val="009669BC"/>
    <w:rsid w:val="00966C21"/>
    <w:rsid w:val="009700DC"/>
    <w:rsid w:val="009709CF"/>
    <w:rsid w:val="009740ED"/>
    <w:rsid w:val="009768A8"/>
    <w:rsid w:val="00976E91"/>
    <w:rsid w:val="00977C72"/>
    <w:rsid w:val="00981CE8"/>
    <w:rsid w:val="00983523"/>
    <w:rsid w:val="0098397E"/>
    <w:rsid w:val="00983EE7"/>
    <w:rsid w:val="00987EB1"/>
    <w:rsid w:val="009907E8"/>
    <w:rsid w:val="0099125B"/>
    <w:rsid w:val="00993048"/>
    <w:rsid w:val="00993AB3"/>
    <w:rsid w:val="0099486B"/>
    <w:rsid w:val="009950EE"/>
    <w:rsid w:val="009957C1"/>
    <w:rsid w:val="0099740B"/>
    <w:rsid w:val="009A105F"/>
    <w:rsid w:val="009A493A"/>
    <w:rsid w:val="009A687F"/>
    <w:rsid w:val="009A6FF7"/>
    <w:rsid w:val="009B0C75"/>
    <w:rsid w:val="009B1E3E"/>
    <w:rsid w:val="009B20D0"/>
    <w:rsid w:val="009B24D8"/>
    <w:rsid w:val="009B3A34"/>
    <w:rsid w:val="009B4A91"/>
    <w:rsid w:val="009B7C34"/>
    <w:rsid w:val="009B7E2B"/>
    <w:rsid w:val="009C037F"/>
    <w:rsid w:val="009C3226"/>
    <w:rsid w:val="009C5E61"/>
    <w:rsid w:val="009C6AFF"/>
    <w:rsid w:val="009C6F83"/>
    <w:rsid w:val="009D0790"/>
    <w:rsid w:val="009D0893"/>
    <w:rsid w:val="009D2076"/>
    <w:rsid w:val="009D41B6"/>
    <w:rsid w:val="009D46D7"/>
    <w:rsid w:val="009D5780"/>
    <w:rsid w:val="009E1304"/>
    <w:rsid w:val="009E15DF"/>
    <w:rsid w:val="009E7FED"/>
    <w:rsid w:val="009F1122"/>
    <w:rsid w:val="009F1EC0"/>
    <w:rsid w:val="009F25CF"/>
    <w:rsid w:val="009F3221"/>
    <w:rsid w:val="009F38F0"/>
    <w:rsid w:val="009F43C4"/>
    <w:rsid w:val="009F5128"/>
    <w:rsid w:val="009F637F"/>
    <w:rsid w:val="009F6D76"/>
    <w:rsid w:val="00A00F5E"/>
    <w:rsid w:val="00A01157"/>
    <w:rsid w:val="00A01163"/>
    <w:rsid w:val="00A015CB"/>
    <w:rsid w:val="00A0190D"/>
    <w:rsid w:val="00A0747C"/>
    <w:rsid w:val="00A10012"/>
    <w:rsid w:val="00A10240"/>
    <w:rsid w:val="00A114F2"/>
    <w:rsid w:val="00A13023"/>
    <w:rsid w:val="00A15369"/>
    <w:rsid w:val="00A17F04"/>
    <w:rsid w:val="00A21601"/>
    <w:rsid w:val="00A21F40"/>
    <w:rsid w:val="00A22828"/>
    <w:rsid w:val="00A22BD5"/>
    <w:rsid w:val="00A23BB3"/>
    <w:rsid w:val="00A3066B"/>
    <w:rsid w:val="00A306B3"/>
    <w:rsid w:val="00A30BBB"/>
    <w:rsid w:val="00A3137A"/>
    <w:rsid w:val="00A32548"/>
    <w:rsid w:val="00A32F41"/>
    <w:rsid w:val="00A33646"/>
    <w:rsid w:val="00A3434C"/>
    <w:rsid w:val="00A34AF9"/>
    <w:rsid w:val="00A41678"/>
    <w:rsid w:val="00A41AA2"/>
    <w:rsid w:val="00A4289E"/>
    <w:rsid w:val="00A449AD"/>
    <w:rsid w:val="00A47FB3"/>
    <w:rsid w:val="00A502BA"/>
    <w:rsid w:val="00A5112E"/>
    <w:rsid w:val="00A60A89"/>
    <w:rsid w:val="00A60C06"/>
    <w:rsid w:val="00A61647"/>
    <w:rsid w:val="00A63825"/>
    <w:rsid w:val="00A658F7"/>
    <w:rsid w:val="00A6766A"/>
    <w:rsid w:val="00A70986"/>
    <w:rsid w:val="00A7184E"/>
    <w:rsid w:val="00A72377"/>
    <w:rsid w:val="00A72885"/>
    <w:rsid w:val="00A730AF"/>
    <w:rsid w:val="00A7414C"/>
    <w:rsid w:val="00A75AA8"/>
    <w:rsid w:val="00A769A4"/>
    <w:rsid w:val="00A76A06"/>
    <w:rsid w:val="00A80C7C"/>
    <w:rsid w:val="00A8498F"/>
    <w:rsid w:val="00A8515B"/>
    <w:rsid w:val="00A8674E"/>
    <w:rsid w:val="00A870F1"/>
    <w:rsid w:val="00A90C5B"/>
    <w:rsid w:val="00A92126"/>
    <w:rsid w:val="00A92CEB"/>
    <w:rsid w:val="00A93767"/>
    <w:rsid w:val="00A93CFB"/>
    <w:rsid w:val="00A95993"/>
    <w:rsid w:val="00A95D85"/>
    <w:rsid w:val="00A97012"/>
    <w:rsid w:val="00A97F9A"/>
    <w:rsid w:val="00AA22BA"/>
    <w:rsid w:val="00AA3D44"/>
    <w:rsid w:val="00AA4270"/>
    <w:rsid w:val="00AB0D0A"/>
    <w:rsid w:val="00AB1490"/>
    <w:rsid w:val="00AB2C22"/>
    <w:rsid w:val="00AB2C8A"/>
    <w:rsid w:val="00AB3612"/>
    <w:rsid w:val="00AC0679"/>
    <w:rsid w:val="00AC1046"/>
    <w:rsid w:val="00AC1B5A"/>
    <w:rsid w:val="00AC5BFE"/>
    <w:rsid w:val="00AC7104"/>
    <w:rsid w:val="00AC7E03"/>
    <w:rsid w:val="00AD136D"/>
    <w:rsid w:val="00AD589E"/>
    <w:rsid w:val="00AD6175"/>
    <w:rsid w:val="00AD6716"/>
    <w:rsid w:val="00AE0918"/>
    <w:rsid w:val="00AE13E2"/>
    <w:rsid w:val="00AE1B5B"/>
    <w:rsid w:val="00AE2035"/>
    <w:rsid w:val="00AE43EF"/>
    <w:rsid w:val="00AE45AE"/>
    <w:rsid w:val="00AE54B4"/>
    <w:rsid w:val="00AE5CB6"/>
    <w:rsid w:val="00AF289E"/>
    <w:rsid w:val="00AF2B80"/>
    <w:rsid w:val="00AF30D2"/>
    <w:rsid w:val="00AF3F7D"/>
    <w:rsid w:val="00AF488D"/>
    <w:rsid w:val="00AF5F34"/>
    <w:rsid w:val="00B00A3C"/>
    <w:rsid w:val="00B04733"/>
    <w:rsid w:val="00B057EB"/>
    <w:rsid w:val="00B070CB"/>
    <w:rsid w:val="00B071F3"/>
    <w:rsid w:val="00B07471"/>
    <w:rsid w:val="00B12ADF"/>
    <w:rsid w:val="00B14D75"/>
    <w:rsid w:val="00B1712F"/>
    <w:rsid w:val="00B23242"/>
    <w:rsid w:val="00B23BD9"/>
    <w:rsid w:val="00B24088"/>
    <w:rsid w:val="00B26545"/>
    <w:rsid w:val="00B26C8F"/>
    <w:rsid w:val="00B27935"/>
    <w:rsid w:val="00B30591"/>
    <w:rsid w:val="00B32B7B"/>
    <w:rsid w:val="00B35B56"/>
    <w:rsid w:val="00B37062"/>
    <w:rsid w:val="00B4044E"/>
    <w:rsid w:val="00B40A94"/>
    <w:rsid w:val="00B40E64"/>
    <w:rsid w:val="00B41C57"/>
    <w:rsid w:val="00B435B2"/>
    <w:rsid w:val="00B45935"/>
    <w:rsid w:val="00B45C64"/>
    <w:rsid w:val="00B45C6D"/>
    <w:rsid w:val="00B466F8"/>
    <w:rsid w:val="00B503B3"/>
    <w:rsid w:val="00B50985"/>
    <w:rsid w:val="00B54979"/>
    <w:rsid w:val="00B5508B"/>
    <w:rsid w:val="00B560A5"/>
    <w:rsid w:val="00B60C92"/>
    <w:rsid w:val="00B60D66"/>
    <w:rsid w:val="00B62C9C"/>
    <w:rsid w:val="00B63528"/>
    <w:rsid w:val="00B64787"/>
    <w:rsid w:val="00B665B7"/>
    <w:rsid w:val="00B67731"/>
    <w:rsid w:val="00B71A9A"/>
    <w:rsid w:val="00B71BBF"/>
    <w:rsid w:val="00B720ED"/>
    <w:rsid w:val="00B72333"/>
    <w:rsid w:val="00B7427D"/>
    <w:rsid w:val="00B77A37"/>
    <w:rsid w:val="00B802C8"/>
    <w:rsid w:val="00B81EFA"/>
    <w:rsid w:val="00B82A35"/>
    <w:rsid w:val="00B83B4B"/>
    <w:rsid w:val="00B83D98"/>
    <w:rsid w:val="00B842E8"/>
    <w:rsid w:val="00B84A4C"/>
    <w:rsid w:val="00B875BC"/>
    <w:rsid w:val="00B9248E"/>
    <w:rsid w:val="00B92868"/>
    <w:rsid w:val="00B929B2"/>
    <w:rsid w:val="00B92C27"/>
    <w:rsid w:val="00B932A8"/>
    <w:rsid w:val="00B93DFB"/>
    <w:rsid w:val="00B94FFD"/>
    <w:rsid w:val="00BA0F94"/>
    <w:rsid w:val="00BA1D51"/>
    <w:rsid w:val="00BA21FB"/>
    <w:rsid w:val="00BA4AA5"/>
    <w:rsid w:val="00BA5629"/>
    <w:rsid w:val="00BA7F37"/>
    <w:rsid w:val="00BB24FD"/>
    <w:rsid w:val="00BB2935"/>
    <w:rsid w:val="00BB311A"/>
    <w:rsid w:val="00BB3A08"/>
    <w:rsid w:val="00BB45AC"/>
    <w:rsid w:val="00BB681B"/>
    <w:rsid w:val="00BB7909"/>
    <w:rsid w:val="00BC13C0"/>
    <w:rsid w:val="00BC1B6B"/>
    <w:rsid w:val="00BC321C"/>
    <w:rsid w:val="00BC3AB4"/>
    <w:rsid w:val="00BC449C"/>
    <w:rsid w:val="00BC55DA"/>
    <w:rsid w:val="00BC5BFE"/>
    <w:rsid w:val="00BC5F88"/>
    <w:rsid w:val="00BC6736"/>
    <w:rsid w:val="00BC7520"/>
    <w:rsid w:val="00BD022E"/>
    <w:rsid w:val="00BD0476"/>
    <w:rsid w:val="00BD0F82"/>
    <w:rsid w:val="00BD298E"/>
    <w:rsid w:val="00BD5694"/>
    <w:rsid w:val="00BD6838"/>
    <w:rsid w:val="00BD7EFD"/>
    <w:rsid w:val="00BE00EE"/>
    <w:rsid w:val="00BE0386"/>
    <w:rsid w:val="00BE54EA"/>
    <w:rsid w:val="00BE5DBE"/>
    <w:rsid w:val="00BE65AD"/>
    <w:rsid w:val="00BE710E"/>
    <w:rsid w:val="00BF0519"/>
    <w:rsid w:val="00BF083F"/>
    <w:rsid w:val="00BF11DA"/>
    <w:rsid w:val="00BF376F"/>
    <w:rsid w:val="00BF3F49"/>
    <w:rsid w:val="00BF583B"/>
    <w:rsid w:val="00BF5B94"/>
    <w:rsid w:val="00BF7A2C"/>
    <w:rsid w:val="00C0223E"/>
    <w:rsid w:val="00C035E5"/>
    <w:rsid w:val="00C05EBC"/>
    <w:rsid w:val="00C0661D"/>
    <w:rsid w:val="00C07970"/>
    <w:rsid w:val="00C07C2D"/>
    <w:rsid w:val="00C1053F"/>
    <w:rsid w:val="00C11778"/>
    <w:rsid w:val="00C11C8F"/>
    <w:rsid w:val="00C16A2F"/>
    <w:rsid w:val="00C1739C"/>
    <w:rsid w:val="00C17B50"/>
    <w:rsid w:val="00C201E6"/>
    <w:rsid w:val="00C20349"/>
    <w:rsid w:val="00C23A67"/>
    <w:rsid w:val="00C24440"/>
    <w:rsid w:val="00C24F02"/>
    <w:rsid w:val="00C27E2F"/>
    <w:rsid w:val="00C27E95"/>
    <w:rsid w:val="00C33501"/>
    <w:rsid w:val="00C33FF4"/>
    <w:rsid w:val="00C34401"/>
    <w:rsid w:val="00C344DF"/>
    <w:rsid w:val="00C35812"/>
    <w:rsid w:val="00C37C48"/>
    <w:rsid w:val="00C40B60"/>
    <w:rsid w:val="00C43308"/>
    <w:rsid w:val="00C444EC"/>
    <w:rsid w:val="00C44DA4"/>
    <w:rsid w:val="00C450D5"/>
    <w:rsid w:val="00C476D8"/>
    <w:rsid w:val="00C50F4B"/>
    <w:rsid w:val="00C521FF"/>
    <w:rsid w:val="00C52FE1"/>
    <w:rsid w:val="00C53256"/>
    <w:rsid w:val="00C542B5"/>
    <w:rsid w:val="00C5671C"/>
    <w:rsid w:val="00C6055B"/>
    <w:rsid w:val="00C612BB"/>
    <w:rsid w:val="00C62F33"/>
    <w:rsid w:val="00C65753"/>
    <w:rsid w:val="00C668A9"/>
    <w:rsid w:val="00C71133"/>
    <w:rsid w:val="00C71223"/>
    <w:rsid w:val="00C72F0C"/>
    <w:rsid w:val="00C73408"/>
    <w:rsid w:val="00C73C70"/>
    <w:rsid w:val="00C73D13"/>
    <w:rsid w:val="00C73EB7"/>
    <w:rsid w:val="00C81B78"/>
    <w:rsid w:val="00C843D1"/>
    <w:rsid w:val="00C84786"/>
    <w:rsid w:val="00C861BC"/>
    <w:rsid w:val="00C86907"/>
    <w:rsid w:val="00C9085F"/>
    <w:rsid w:val="00C921E1"/>
    <w:rsid w:val="00C92786"/>
    <w:rsid w:val="00C92A57"/>
    <w:rsid w:val="00C92F29"/>
    <w:rsid w:val="00C93177"/>
    <w:rsid w:val="00C947CE"/>
    <w:rsid w:val="00C94A89"/>
    <w:rsid w:val="00C95938"/>
    <w:rsid w:val="00C95942"/>
    <w:rsid w:val="00C95A54"/>
    <w:rsid w:val="00C95FDF"/>
    <w:rsid w:val="00C96C3B"/>
    <w:rsid w:val="00C97688"/>
    <w:rsid w:val="00CA077A"/>
    <w:rsid w:val="00CA1067"/>
    <w:rsid w:val="00CA26D0"/>
    <w:rsid w:val="00CA304B"/>
    <w:rsid w:val="00CA33FA"/>
    <w:rsid w:val="00CA4FC8"/>
    <w:rsid w:val="00CA5FDE"/>
    <w:rsid w:val="00CA785E"/>
    <w:rsid w:val="00CB1C75"/>
    <w:rsid w:val="00CB2911"/>
    <w:rsid w:val="00CB4915"/>
    <w:rsid w:val="00CB4B78"/>
    <w:rsid w:val="00CB4EA7"/>
    <w:rsid w:val="00CB50D0"/>
    <w:rsid w:val="00CB50E5"/>
    <w:rsid w:val="00CB5AD3"/>
    <w:rsid w:val="00CB68BD"/>
    <w:rsid w:val="00CB6E22"/>
    <w:rsid w:val="00CB7BBA"/>
    <w:rsid w:val="00CB7E63"/>
    <w:rsid w:val="00CC0458"/>
    <w:rsid w:val="00CC048B"/>
    <w:rsid w:val="00CC1437"/>
    <w:rsid w:val="00CC14E9"/>
    <w:rsid w:val="00CC35F7"/>
    <w:rsid w:val="00CC4796"/>
    <w:rsid w:val="00CC6276"/>
    <w:rsid w:val="00CC68B8"/>
    <w:rsid w:val="00CC7B3F"/>
    <w:rsid w:val="00CD26E5"/>
    <w:rsid w:val="00CD30D6"/>
    <w:rsid w:val="00CD3AB8"/>
    <w:rsid w:val="00CD5DE8"/>
    <w:rsid w:val="00CD679D"/>
    <w:rsid w:val="00CD6AFE"/>
    <w:rsid w:val="00CD74B4"/>
    <w:rsid w:val="00CD7BD6"/>
    <w:rsid w:val="00CE0D43"/>
    <w:rsid w:val="00CE26F5"/>
    <w:rsid w:val="00CE4D97"/>
    <w:rsid w:val="00CE5702"/>
    <w:rsid w:val="00CE5A6B"/>
    <w:rsid w:val="00CE63D4"/>
    <w:rsid w:val="00CE6575"/>
    <w:rsid w:val="00CE77C2"/>
    <w:rsid w:val="00CE7F07"/>
    <w:rsid w:val="00CF176C"/>
    <w:rsid w:val="00CF2A87"/>
    <w:rsid w:val="00CF2BEB"/>
    <w:rsid w:val="00CF357A"/>
    <w:rsid w:val="00CF3E08"/>
    <w:rsid w:val="00CF686C"/>
    <w:rsid w:val="00D00A94"/>
    <w:rsid w:val="00D01BD0"/>
    <w:rsid w:val="00D0203F"/>
    <w:rsid w:val="00D036C3"/>
    <w:rsid w:val="00D03E6D"/>
    <w:rsid w:val="00D045B7"/>
    <w:rsid w:val="00D062B4"/>
    <w:rsid w:val="00D11B1B"/>
    <w:rsid w:val="00D125DC"/>
    <w:rsid w:val="00D200ED"/>
    <w:rsid w:val="00D22883"/>
    <w:rsid w:val="00D303A7"/>
    <w:rsid w:val="00D333A6"/>
    <w:rsid w:val="00D33617"/>
    <w:rsid w:val="00D33963"/>
    <w:rsid w:val="00D3428B"/>
    <w:rsid w:val="00D35255"/>
    <w:rsid w:val="00D35F58"/>
    <w:rsid w:val="00D37E2A"/>
    <w:rsid w:val="00D40446"/>
    <w:rsid w:val="00D40E9E"/>
    <w:rsid w:val="00D41215"/>
    <w:rsid w:val="00D444D7"/>
    <w:rsid w:val="00D45647"/>
    <w:rsid w:val="00D47279"/>
    <w:rsid w:val="00D47439"/>
    <w:rsid w:val="00D50C0A"/>
    <w:rsid w:val="00D5166A"/>
    <w:rsid w:val="00D5221C"/>
    <w:rsid w:val="00D52BBC"/>
    <w:rsid w:val="00D52C50"/>
    <w:rsid w:val="00D53AC7"/>
    <w:rsid w:val="00D53DF6"/>
    <w:rsid w:val="00D54DBE"/>
    <w:rsid w:val="00D56245"/>
    <w:rsid w:val="00D57A50"/>
    <w:rsid w:val="00D605E0"/>
    <w:rsid w:val="00D614F9"/>
    <w:rsid w:val="00D63A77"/>
    <w:rsid w:val="00D63E3C"/>
    <w:rsid w:val="00D63FD0"/>
    <w:rsid w:val="00D64712"/>
    <w:rsid w:val="00D65BC8"/>
    <w:rsid w:val="00D65E13"/>
    <w:rsid w:val="00D6677B"/>
    <w:rsid w:val="00D70012"/>
    <w:rsid w:val="00D74A84"/>
    <w:rsid w:val="00D75D86"/>
    <w:rsid w:val="00D77387"/>
    <w:rsid w:val="00D7789C"/>
    <w:rsid w:val="00D77F04"/>
    <w:rsid w:val="00D816EA"/>
    <w:rsid w:val="00D823C1"/>
    <w:rsid w:val="00D85345"/>
    <w:rsid w:val="00D90E95"/>
    <w:rsid w:val="00D911A2"/>
    <w:rsid w:val="00D95037"/>
    <w:rsid w:val="00D95E4E"/>
    <w:rsid w:val="00D968CB"/>
    <w:rsid w:val="00D970B6"/>
    <w:rsid w:val="00D976FC"/>
    <w:rsid w:val="00DA0528"/>
    <w:rsid w:val="00DA083D"/>
    <w:rsid w:val="00DA106B"/>
    <w:rsid w:val="00DA2765"/>
    <w:rsid w:val="00DA2F06"/>
    <w:rsid w:val="00DA3FA5"/>
    <w:rsid w:val="00DA60AD"/>
    <w:rsid w:val="00DA612A"/>
    <w:rsid w:val="00DB20A8"/>
    <w:rsid w:val="00DB2E10"/>
    <w:rsid w:val="00DB4EA8"/>
    <w:rsid w:val="00DB6B5E"/>
    <w:rsid w:val="00DB7CD9"/>
    <w:rsid w:val="00DC2B9D"/>
    <w:rsid w:val="00DC3406"/>
    <w:rsid w:val="00DC3922"/>
    <w:rsid w:val="00DC56FF"/>
    <w:rsid w:val="00DC6F84"/>
    <w:rsid w:val="00DD1D93"/>
    <w:rsid w:val="00DD4104"/>
    <w:rsid w:val="00DD4499"/>
    <w:rsid w:val="00DD6CB1"/>
    <w:rsid w:val="00DE0321"/>
    <w:rsid w:val="00DE1104"/>
    <w:rsid w:val="00DE1FF2"/>
    <w:rsid w:val="00DE496D"/>
    <w:rsid w:val="00DE52DC"/>
    <w:rsid w:val="00DE73AC"/>
    <w:rsid w:val="00DE7F0A"/>
    <w:rsid w:val="00DF1560"/>
    <w:rsid w:val="00DF2080"/>
    <w:rsid w:val="00DF3BDC"/>
    <w:rsid w:val="00E022DB"/>
    <w:rsid w:val="00E027B7"/>
    <w:rsid w:val="00E02EC0"/>
    <w:rsid w:val="00E0390D"/>
    <w:rsid w:val="00E04867"/>
    <w:rsid w:val="00E060FD"/>
    <w:rsid w:val="00E07084"/>
    <w:rsid w:val="00E07A69"/>
    <w:rsid w:val="00E11C74"/>
    <w:rsid w:val="00E12599"/>
    <w:rsid w:val="00E137C6"/>
    <w:rsid w:val="00E1392C"/>
    <w:rsid w:val="00E149A5"/>
    <w:rsid w:val="00E15F28"/>
    <w:rsid w:val="00E16BBC"/>
    <w:rsid w:val="00E174D5"/>
    <w:rsid w:val="00E17C86"/>
    <w:rsid w:val="00E20663"/>
    <w:rsid w:val="00E20A24"/>
    <w:rsid w:val="00E21BCE"/>
    <w:rsid w:val="00E22D6F"/>
    <w:rsid w:val="00E23CAF"/>
    <w:rsid w:val="00E24C7D"/>
    <w:rsid w:val="00E25661"/>
    <w:rsid w:val="00E25A63"/>
    <w:rsid w:val="00E25B73"/>
    <w:rsid w:val="00E25E8F"/>
    <w:rsid w:val="00E30D80"/>
    <w:rsid w:val="00E33900"/>
    <w:rsid w:val="00E3561D"/>
    <w:rsid w:val="00E36763"/>
    <w:rsid w:val="00E4062A"/>
    <w:rsid w:val="00E42097"/>
    <w:rsid w:val="00E44587"/>
    <w:rsid w:val="00E478AF"/>
    <w:rsid w:val="00E527EB"/>
    <w:rsid w:val="00E53A2D"/>
    <w:rsid w:val="00E549F5"/>
    <w:rsid w:val="00E605FA"/>
    <w:rsid w:val="00E64281"/>
    <w:rsid w:val="00E64868"/>
    <w:rsid w:val="00E64DCD"/>
    <w:rsid w:val="00E64EE2"/>
    <w:rsid w:val="00E6598B"/>
    <w:rsid w:val="00E65A8D"/>
    <w:rsid w:val="00E700DA"/>
    <w:rsid w:val="00E71AFA"/>
    <w:rsid w:val="00E72D50"/>
    <w:rsid w:val="00E72DC5"/>
    <w:rsid w:val="00E734C8"/>
    <w:rsid w:val="00E7402E"/>
    <w:rsid w:val="00E74736"/>
    <w:rsid w:val="00E74DC9"/>
    <w:rsid w:val="00E75333"/>
    <w:rsid w:val="00E75700"/>
    <w:rsid w:val="00E769E4"/>
    <w:rsid w:val="00E83938"/>
    <w:rsid w:val="00E8474E"/>
    <w:rsid w:val="00E856CA"/>
    <w:rsid w:val="00E86D11"/>
    <w:rsid w:val="00E86DE9"/>
    <w:rsid w:val="00E874E2"/>
    <w:rsid w:val="00E91CBE"/>
    <w:rsid w:val="00E92C05"/>
    <w:rsid w:val="00E9332C"/>
    <w:rsid w:val="00E9418C"/>
    <w:rsid w:val="00E948F2"/>
    <w:rsid w:val="00E9562B"/>
    <w:rsid w:val="00E97501"/>
    <w:rsid w:val="00EA1D73"/>
    <w:rsid w:val="00EA1E16"/>
    <w:rsid w:val="00EA22C7"/>
    <w:rsid w:val="00EA2392"/>
    <w:rsid w:val="00EA26D9"/>
    <w:rsid w:val="00EA38D5"/>
    <w:rsid w:val="00EB1C75"/>
    <w:rsid w:val="00EB33BB"/>
    <w:rsid w:val="00EB4B20"/>
    <w:rsid w:val="00EB51EE"/>
    <w:rsid w:val="00EB5328"/>
    <w:rsid w:val="00EB5557"/>
    <w:rsid w:val="00EB6277"/>
    <w:rsid w:val="00EB693A"/>
    <w:rsid w:val="00EC0BF8"/>
    <w:rsid w:val="00EC0EBF"/>
    <w:rsid w:val="00EC118C"/>
    <w:rsid w:val="00EC322A"/>
    <w:rsid w:val="00EC3EAF"/>
    <w:rsid w:val="00EC447C"/>
    <w:rsid w:val="00EC6059"/>
    <w:rsid w:val="00EC6E6C"/>
    <w:rsid w:val="00ED095A"/>
    <w:rsid w:val="00ED0C95"/>
    <w:rsid w:val="00ED10A1"/>
    <w:rsid w:val="00ED231F"/>
    <w:rsid w:val="00ED29A5"/>
    <w:rsid w:val="00ED7454"/>
    <w:rsid w:val="00EE0345"/>
    <w:rsid w:val="00EE17E2"/>
    <w:rsid w:val="00EE325C"/>
    <w:rsid w:val="00EE6060"/>
    <w:rsid w:val="00EF0D8B"/>
    <w:rsid w:val="00EF13A0"/>
    <w:rsid w:val="00EF7C01"/>
    <w:rsid w:val="00F00AF8"/>
    <w:rsid w:val="00F03204"/>
    <w:rsid w:val="00F05BC1"/>
    <w:rsid w:val="00F05DD7"/>
    <w:rsid w:val="00F07498"/>
    <w:rsid w:val="00F07703"/>
    <w:rsid w:val="00F123B2"/>
    <w:rsid w:val="00F13A0A"/>
    <w:rsid w:val="00F2257B"/>
    <w:rsid w:val="00F236B5"/>
    <w:rsid w:val="00F26774"/>
    <w:rsid w:val="00F31B09"/>
    <w:rsid w:val="00F31BB9"/>
    <w:rsid w:val="00F31F6C"/>
    <w:rsid w:val="00F32A8D"/>
    <w:rsid w:val="00F347E6"/>
    <w:rsid w:val="00F36E7D"/>
    <w:rsid w:val="00F41F1B"/>
    <w:rsid w:val="00F4485D"/>
    <w:rsid w:val="00F44F03"/>
    <w:rsid w:val="00F45583"/>
    <w:rsid w:val="00F46C21"/>
    <w:rsid w:val="00F46E0F"/>
    <w:rsid w:val="00F4771C"/>
    <w:rsid w:val="00F478B1"/>
    <w:rsid w:val="00F47F69"/>
    <w:rsid w:val="00F53D71"/>
    <w:rsid w:val="00F55159"/>
    <w:rsid w:val="00F56132"/>
    <w:rsid w:val="00F57A7A"/>
    <w:rsid w:val="00F608C9"/>
    <w:rsid w:val="00F609F1"/>
    <w:rsid w:val="00F60DF9"/>
    <w:rsid w:val="00F62E17"/>
    <w:rsid w:val="00F64BE6"/>
    <w:rsid w:val="00F65D24"/>
    <w:rsid w:val="00F65F6E"/>
    <w:rsid w:val="00F66978"/>
    <w:rsid w:val="00F66FB7"/>
    <w:rsid w:val="00F7249C"/>
    <w:rsid w:val="00F748AB"/>
    <w:rsid w:val="00F7679D"/>
    <w:rsid w:val="00F76912"/>
    <w:rsid w:val="00F82E66"/>
    <w:rsid w:val="00F84CBC"/>
    <w:rsid w:val="00F861A5"/>
    <w:rsid w:val="00F86588"/>
    <w:rsid w:val="00F90253"/>
    <w:rsid w:val="00F90D0C"/>
    <w:rsid w:val="00F9284D"/>
    <w:rsid w:val="00F92C10"/>
    <w:rsid w:val="00F9319A"/>
    <w:rsid w:val="00F9406C"/>
    <w:rsid w:val="00F95608"/>
    <w:rsid w:val="00FA0B77"/>
    <w:rsid w:val="00FA13A2"/>
    <w:rsid w:val="00FA18EF"/>
    <w:rsid w:val="00FA248F"/>
    <w:rsid w:val="00FA24DF"/>
    <w:rsid w:val="00FA4733"/>
    <w:rsid w:val="00FB1792"/>
    <w:rsid w:val="00FB21F6"/>
    <w:rsid w:val="00FB2330"/>
    <w:rsid w:val="00FB2841"/>
    <w:rsid w:val="00FB387F"/>
    <w:rsid w:val="00FB5D7D"/>
    <w:rsid w:val="00FC151E"/>
    <w:rsid w:val="00FC3389"/>
    <w:rsid w:val="00FC4605"/>
    <w:rsid w:val="00FC4B01"/>
    <w:rsid w:val="00FC5203"/>
    <w:rsid w:val="00FC7290"/>
    <w:rsid w:val="00FC7E92"/>
    <w:rsid w:val="00FD34E2"/>
    <w:rsid w:val="00FD3CDE"/>
    <w:rsid w:val="00FD474A"/>
    <w:rsid w:val="00FD496A"/>
    <w:rsid w:val="00FD6AD5"/>
    <w:rsid w:val="00FE1396"/>
    <w:rsid w:val="00FE19A3"/>
    <w:rsid w:val="00FE542B"/>
    <w:rsid w:val="00FE5714"/>
    <w:rsid w:val="00FE5A2D"/>
    <w:rsid w:val="00FE5BD4"/>
    <w:rsid w:val="00FF0288"/>
    <w:rsid w:val="00FF3A05"/>
    <w:rsid w:val="00FF3B49"/>
    <w:rsid w:val="00FF42FC"/>
    <w:rsid w:val="00FF43A8"/>
    <w:rsid w:val="00FF488E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916D6"/>
  <w15:docId w15:val="{95B35772-EAD2-470F-B762-3E6BD73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59"/>
    <w:pPr>
      <w:spacing w:after="0" w:line="24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1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637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D7637"/>
    <w:rPr>
      <w:rFonts w:ascii="Verdana" w:eastAsiaTheme="majorEastAsia" w:hAnsi="Verdana" w:cstheme="majorBidi"/>
      <w:b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8206B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06B"/>
    <w:rPr>
      <w:rFonts w:ascii="Verdana" w:eastAsiaTheme="majorEastAsia" w:hAnsi="Verdana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3A0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08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1C5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F08"/>
    <w:rPr>
      <w:rFonts w:ascii="Verdana" w:hAnsi="Verdana"/>
      <w:sz w:val="24"/>
    </w:rPr>
  </w:style>
  <w:style w:type="character" w:styleId="Hyperlink">
    <w:name w:val="Hyperlink"/>
    <w:basedOn w:val="DefaultParagraphFont"/>
    <w:unhideWhenUsed/>
    <w:rsid w:val="005C38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82E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1E90"/>
    <w:rPr>
      <w:color w:val="954F72" w:themeColor="followedHyperlink"/>
      <w:u w:val="single"/>
    </w:rPr>
  </w:style>
  <w:style w:type="paragraph" w:customStyle="1" w:styleId="Default">
    <w:name w:val="Default"/>
    <w:rsid w:val="008E52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F43C4"/>
    <w:rPr>
      <w:b/>
      <w:bCs/>
    </w:rPr>
  </w:style>
  <w:style w:type="character" w:styleId="Emphasis">
    <w:name w:val="Emphasis"/>
    <w:basedOn w:val="DefaultParagraphFont"/>
    <w:uiPriority w:val="20"/>
    <w:qFormat/>
    <w:rsid w:val="00912B4C"/>
    <w:rPr>
      <w:i/>
      <w:iCs/>
    </w:rPr>
  </w:style>
  <w:style w:type="character" w:customStyle="1" w:styleId="textexposedshow">
    <w:name w:val="text_exposed_show"/>
    <w:basedOn w:val="DefaultParagraphFont"/>
    <w:rsid w:val="009279C4"/>
  </w:style>
  <w:style w:type="character" w:customStyle="1" w:styleId="Heading1Char">
    <w:name w:val="Heading 1 Char"/>
    <w:basedOn w:val="DefaultParagraphFont"/>
    <w:link w:val="Heading1"/>
    <w:uiPriority w:val="9"/>
    <w:rsid w:val="004B01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66B"/>
    <w:rPr>
      <w:color w:val="605E5C"/>
      <w:shd w:val="clear" w:color="auto" w:fill="E1DFDD"/>
    </w:rPr>
  </w:style>
  <w:style w:type="character" w:customStyle="1" w:styleId="58cl">
    <w:name w:val="_58cl"/>
    <w:basedOn w:val="DefaultParagraphFont"/>
    <w:rsid w:val="000369CE"/>
  </w:style>
  <w:style w:type="character" w:customStyle="1" w:styleId="58cm">
    <w:name w:val="_58cm"/>
    <w:basedOn w:val="DefaultParagraphFont"/>
    <w:rsid w:val="000369CE"/>
  </w:style>
  <w:style w:type="paragraph" w:styleId="PlainText">
    <w:name w:val="Plain Text"/>
    <w:basedOn w:val="Normal"/>
    <w:link w:val="PlainTextChar"/>
    <w:uiPriority w:val="99"/>
    <w:unhideWhenUsed/>
    <w:rsid w:val="002F2880"/>
    <w:rPr>
      <w:sz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2880"/>
    <w:rPr>
      <w:rFonts w:ascii="Verdana" w:hAnsi="Verdana"/>
      <w:lang w:val="en-US"/>
    </w:rPr>
  </w:style>
  <w:style w:type="character" w:customStyle="1" w:styleId="ontario-nbsp1">
    <w:name w:val="ontario-nbsp1"/>
    <w:basedOn w:val="DefaultParagraphFont"/>
    <w:rsid w:val="0069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47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6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09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mbtonpublichealth.ca/heat-warning-issued-for-lambton-county-7/" TargetMode="External"/><Relationship Id="rId13" Type="http://schemas.openxmlformats.org/officeDocument/2006/relationships/hyperlink" Target="https://twitter.com/Sarnia_Ontario" TargetMode="External"/><Relationship Id="rId18" Type="http://schemas.openxmlformats.org/officeDocument/2006/relationships/hyperlink" Target="https://news.ontario.ca/opo/en/2020/05/declaration-of-emergency-extended-while-ontario-gradually-reopens-the-economy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customerservice@sarnia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cityofsarnia/" TargetMode="External"/><Relationship Id="rId17" Type="http://schemas.openxmlformats.org/officeDocument/2006/relationships/hyperlink" Target="https://lambtonpublichealth.ca/2019-novel-coronavirus/summary-of-covid-19-cases-in-lambton-coun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ambtonpublichealth.ca/2019-novel-coronavirus/testing-criteria/" TargetMode="External"/><Relationship Id="rId20" Type="http://schemas.openxmlformats.org/officeDocument/2006/relationships/hyperlink" Target="mailto:covid@sarnia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rnia.c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vid-19.ontario.ca/self-assessmen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arnia.ca/covid-19/" TargetMode="External"/><Relationship Id="rId19" Type="http://schemas.openxmlformats.org/officeDocument/2006/relationships/hyperlink" Target="https://news.ontario.ca/opo/en/2020/06/ontario-extends-declaration-of-emergency-to-july-15.html?utm_source=ondemand&amp;utm_medium=email&amp;utm_campaign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mbtonpublichealth.ca/2019-novel-coronavirus/protect-yourself/" TargetMode="External"/><Relationship Id="rId14" Type="http://schemas.openxmlformats.org/officeDocument/2006/relationships/hyperlink" Target="https://lambtonpublichealth.ca/2019-novel-coronavirus/summary-of-covid-19-cases-in-lambton-county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5536-B989-4CA2-B68E-27139D13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Breanne Childs</dc:creator>
  <cp:lastModifiedBy>Ron Realesmith</cp:lastModifiedBy>
  <cp:revision>3</cp:revision>
  <cp:lastPrinted>2020-06-30T19:16:00Z</cp:lastPrinted>
  <dcterms:created xsi:type="dcterms:W3CDTF">2020-07-03T19:15:00Z</dcterms:created>
  <dcterms:modified xsi:type="dcterms:W3CDTF">2020-07-03T20:11:00Z</dcterms:modified>
</cp:coreProperties>
</file>